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2D979C0B" w:rsidR="00757260" w:rsidRDefault="00855AEA">
      <w:pPr>
        <w:pStyle w:val="Corpotesto"/>
        <w:spacing w:line="254" w:lineRule="auto"/>
        <w:ind w:left="140" w:right="568"/>
        <w:jc w:val="both"/>
      </w:pPr>
      <w:r>
        <w:t>Nell’anno 202</w:t>
      </w:r>
      <w:r w:rsidR="00E40709">
        <w:t>6</w:t>
      </w:r>
      <w:r>
        <w:t xml:space="preserve"> non sono stati adottati </w:t>
      </w:r>
      <w:r w:rsidR="00635DA5">
        <w:t xml:space="preserve">atti di </w:t>
      </w:r>
      <w:r w:rsidR="00635DA5" w:rsidRPr="00635DA5">
        <w:t>Composizione delle commissioni giudicatrici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095A1A"/>
    <w:rsid w:val="00116431"/>
    <w:rsid w:val="00621D79"/>
    <w:rsid w:val="00635DA5"/>
    <w:rsid w:val="00757260"/>
    <w:rsid w:val="00855AEA"/>
    <w:rsid w:val="00AC45F0"/>
    <w:rsid w:val="00E40709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5</cp:revision>
  <cp:lastPrinted>2026-09-28T10:28:00Z</cp:lastPrinted>
  <dcterms:created xsi:type="dcterms:W3CDTF">2026-09-28T10:47:00Z</dcterms:created>
  <dcterms:modified xsi:type="dcterms:W3CDTF">2026-09-28T11:46:00Z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