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C5" w:rsidRDefault="00530BC5" w:rsidP="00530BC5"/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499"/>
        <w:gridCol w:w="6139"/>
      </w:tblGrid>
      <w:tr w:rsidR="00530BC5" w:rsidRPr="007F4EDF" w:rsidTr="00E61C6A">
        <w:trPr>
          <w:trHeight w:val="3584"/>
        </w:trPr>
        <w:tc>
          <w:tcPr>
            <w:tcW w:w="3528" w:type="dxa"/>
            <w:shd w:val="clear" w:color="auto" w:fill="auto"/>
          </w:tcPr>
          <w:p w:rsidR="00530BC5" w:rsidRPr="007F4EDF" w:rsidRDefault="00530BC5" w:rsidP="00E61C6A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4EDF">
              <w:rPr>
                <w:rFonts w:ascii="Book Antiqua" w:hAnsi="Book Antiqua"/>
                <w:b/>
                <w:sz w:val="36"/>
              </w:rPr>
              <w:t xml:space="preserve">              </w:t>
            </w:r>
            <w:r w:rsidRPr="007F4EDF">
              <w:rPr>
                <w:rFonts w:ascii="Book Antiqua" w:hAnsi="Book Antiqua"/>
                <w:b/>
                <w:noProof/>
                <w:sz w:val="36"/>
              </w:rPr>
              <w:drawing>
                <wp:inline distT="0" distB="0" distL="0" distR="0">
                  <wp:extent cx="1433830" cy="2128520"/>
                  <wp:effectExtent l="0" t="0" r="0" b="5080"/>
                  <wp:docPr id="2" name="Immagine 2" descr="stemma pi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ma pi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0" w:type="dxa"/>
            <w:shd w:val="clear" w:color="auto" w:fill="auto"/>
          </w:tcPr>
          <w:p w:rsidR="00530BC5" w:rsidRPr="007F4EDF" w:rsidRDefault="00530BC5" w:rsidP="00E61C6A">
            <w:pPr>
              <w:spacing w:before="100" w:beforeAutospacing="1" w:line="240" w:lineRule="atLeast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30BC5" w:rsidRPr="007F4EDF" w:rsidRDefault="00530BC5" w:rsidP="00E61C6A">
            <w:pPr>
              <w:spacing w:before="100" w:beforeAutospacing="1" w:line="240" w:lineRule="atLeast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30BC5" w:rsidRPr="007F4EDF" w:rsidRDefault="00530BC5" w:rsidP="00E61C6A">
            <w:pPr>
              <w:spacing w:before="100" w:beforeAutospacing="1" w:line="240" w:lineRule="atLeast"/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7F4EDF">
              <w:rPr>
                <w:rFonts w:ascii="Book Antiqua" w:hAnsi="Book Antiqua"/>
                <w:b/>
                <w:sz w:val="32"/>
                <w:szCs w:val="32"/>
              </w:rPr>
              <w:t>Comune di Noragugume</w:t>
            </w:r>
          </w:p>
          <w:p w:rsidR="00530BC5" w:rsidRPr="007F4EDF" w:rsidRDefault="00530BC5" w:rsidP="00E61C6A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4EDF">
              <w:rPr>
                <w:rFonts w:ascii="Book Antiqua" w:hAnsi="Book Antiqua"/>
                <w:b/>
              </w:rPr>
              <w:t>Provincia di Nuoro</w:t>
            </w:r>
          </w:p>
        </w:tc>
      </w:tr>
    </w:tbl>
    <w:p w:rsidR="00530BC5" w:rsidRDefault="00530BC5" w:rsidP="00530BC5">
      <w:pPr>
        <w:jc w:val="center"/>
        <w:rPr>
          <w:b/>
          <w:sz w:val="28"/>
          <w:szCs w:val="28"/>
          <w:u w:val="single"/>
        </w:rPr>
      </w:pPr>
    </w:p>
    <w:p w:rsidR="00530BC5" w:rsidRPr="001A2B46" w:rsidRDefault="00530BC5" w:rsidP="00530BC5">
      <w:pPr>
        <w:jc w:val="center"/>
        <w:rPr>
          <w:b/>
          <w:sz w:val="28"/>
          <w:szCs w:val="28"/>
          <w:u w:val="single"/>
        </w:rPr>
      </w:pPr>
      <w:r w:rsidRPr="001A2B46">
        <w:rPr>
          <w:b/>
          <w:sz w:val="28"/>
          <w:szCs w:val="28"/>
          <w:u w:val="single"/>
        </w:rPr>
        <w:t>Indicatore trimestrale di tempestività dei pagamenti anno 20</w:t>
      </w:r>
      <w:r>
        <w:rPr>
          <w:b/>
          <w:sz w:val="28"/>
          <w:szCs w:val="28"/>
          <w:u w:val="single"/>
        </w:rPr>
        <w:t>20</w:t>
      </w:r>
    </w:p>
    <w:p w:rsidR="00530BC5" w:rsidRPr="001A2B46" w:rsidRDefault="00530BC5" w:rsidP="00530BC5">
      <w:pPr>
        <w:jc w:val="center"/>
        <w:rPr>
          <w:rFonts w:ascii="Courier New" w:hAnsi="Courier New" w:cs="Courier New"/>
          <w:sz w:val="28"/>
          <w:szCs w:val="28"/>
        </w:rPr>
      </w:pPr>
    </w:p>
    <w:p w:rsidR="00530BC5" w:rsidRPr="001A2B46" w:rsidRDefault="00530BC5" w:rsidP="00530BC5">
      <w:pPr>
        <w:jc w:val="center"/>
        <w:rPr>
          <w:rFonts w:ascii="Courier New" w:hAnsi="Courier New" w:cs="Courier New"/>
          <w:sz w:val="28"/>
          <w:szCs w:val="28"/>
        </w:rPr>
      </w:pPr>
    </w:p>
    <w:p w:rsidR="00530BC5" w:rsidRPr="008B62DF" w:rsidRDefault="00530BC5" w:rsidP="00530BC5">
      <w:pPr>
        <w:jc w:val="both"/>
      </w:pPr>
      <w:r w:rsidRPr="008B62DF">
        <w:t xml:space="preserve">L’indicatore trimestrale dei tempi medi di pagamento Per l’acquisizione di forniture, servizi e lavori, </w:t>
      </w:r>
      <w:proofErr w:type="gramStart"/>
      <w:r w:rsidRPr="008B62DF">
        <w:t>denominato  “</w:t>
      </w:r>
      <w:proofErr w:type="gramEnd"/>
      <w:r w:rsidRPr="008B62DF">
        <w:t>indicatore trimestrale di tempestività dei pagamenti”, è pari a: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numPr>
          <w:ilvl w:val="0"/>
          <w:numId w:val="1"/>
        </w:numPr>
        <w:jc w:val="both"/>
      </w:pPr>
      <w:r w:rsidRPr="008B62DF">
        <w:rPr>
          <w:u w:val="single"/>
        </w:rPr>
        <w:t xml:space="preserve">per il </w:t>
      </w:r>
      <w:r w:rsidR="003540D3">
        <w:rPr>
          <w:u w:val="single"/>
        </w:rPr>
        <w:t>4</w:t>
      </w:r>
      <w:r>
        <w:rPr>
          <w:u w:val="single"/>
        </w:rPr>
        <w:t>° trimestre 2020;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 w:rsidRPr="008B62DF">
        <w:t xml:space="preserve">n° giorni da data documento: </w:t>
      </w:r>
      <w:r w:rsidR="00386F06">
        <w:t>30</w:t>
      </w:r>
      <w:r w:rsidRPr="008B62DF">
        <w:t>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 w:rsidRPr="008B62DF">
        <w:t xml:space="preserve">n° </w:t>
      </w:r>
      <w:r>
        <w:t>giorni da data registrazione:</w:t>
      </w:r>
      <w:r w:rsidR="00386F06">
        <w:t xml:space="preserve"> - 18</w:t>
      </w:r>
      <w:r>
        <w:t>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>
        <w:t xml:space="preserve">n° giorni da data </w:t>
      </w:r>
      <w:proofErr w:type="gramStart"/>
      <w:r>
        <w:t xml:space="preserve">protocollo:  </w:t>
      </w:r>
      <w:r w:rsidR="00386F06">
        <w:t>28</w:t>
      </w:r>
      <w:proofErr w:type="gramEnd"/>
      <w:r w:rsidRPr="008B62DF">
        <w:t>;</w:t>
      </w:r>
    </w:p>
    <w:p w:rsidR="00530BC5" w:rsidRDefault="00530BC5" w:rsidP="00530BC5">
      <w:pPr>
        <w:numPr>
          <w:ilvl w:val="1"/>
          <w:numId w:val="1"/>
        </w:numPr>
        <w:jc w:val="both"/>
      </w:pPr>
      <w:r w:rsidRPr="008B62DF">
        <w:t xml:space="preserve">n° giorni da data </w:t>
      </w:r>
      <w:proofErr w:type="gramStart"/>
      <w:r w:rsidRPr="008B62DF">
        <w:t xml:space="preserve">scadenza: </w:t>
      </w:r>
      <w:r w:rsidR="00386F06">
        <w:t xml:space="preserve"> 3</w:t>
      </w:r>
      <w:r>
        <w:t>1</w:t>
      </w:r>
      <w:proofErr w:type="gramEnd"/>
      <w:r w:rsidRPr="008B62DF">
        <w:t>;</w:t>
      </w:r>
    </w:p>
    <w:p w:rsidR="00530BC5" w:rsidRPr="008B62DF" w:rsidRDefault="00530BC5" w:rsidP="00530BC5">
      <w:pPr>
        <w:jc w:val="both"/>
      </w:pPr>
    </w:p>
    <w:p w:rsidR="00530BC5" w:rsidRDefault="00530BC5" w:rsidP="00530BC5">
      <w:pPr>
        <w:jc w:val="both"/>
      </w:pPr>
      <w:r>
        <w:t xml:space="preserve">Tempo medio da data scadenza </w:t>
      </w:r>
      <w:r w:rsidR="00386F06">
        <w:t>fattura 31</w:t>
      </w:r>
    </w:p>
    <w:p w:rsidR="00530BC5" w:rsidRDefault="00530BC5" w:rsidP="00530BC5">
      <w:pPr>
        <w:jc w:val="both"/>
      </w:pPr>
    </w:p>
    <w:p w:rsidR="00530BC5" w:rsidRPr="008B62DF" w:rsidRDefault="00530BC5" w:rsidP="00530BC5">
      <w:pPr>
        <w:jc w:val="both"/>
      </w:pPr>
      <w:r w:rsidRPr="008B62DF">
        <w:t xml:space="preserve">L’indicatore trimestrale è stato calcolato in conformità alle disposizioni dell’’art. 9 del Decreto del Presidente </w:t>
      </w:r>
      <w:proofErr w:type="gramStart"/>
      <w:r w:rsidRPr="008B62DF">
        <w:t>del  Consiglio</w:t>
      </w:r>
      <w:proofErr w:type="gramEnd"/>
      <w:r w:rsidRPr="008B62DF">
        <w:t xml:space="preserve"> dei Ministri 22 settembre 2014.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jc w:val="both"/>
      </w:pPr>
      <w:r w:rsidRPr="008B62DF">
        <w:t>I tempi medi sono calcolati rapportando la somma delle differenze dei tempi di pagamento rispetto a quanto disposto dal decreto legislativo 9 ottobre 2002, n. 231 al numero dei pagamenti stessi specificando la data di scadenza come riferimento i ritardi sono effettivi.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rPr>
          <w:rFonts w:ascii="Courier New" w:hAnsi="Courier New" w:cs="Courier New"/>
        </w:rPr>
      </w:pPr>
    </w:p>
    <w:p w:rsidR="00530BC5" w:rsidRPr="008B62DF" w:rsidRDefault="00530BC5" w:rsidP="00530BC5">
      <w:r w:rsidRPr="008B62DF">
        <w:t xml:space="preserve">Noragugume, </w:t>
      </w:r>
      <w:r w:rsidR="00386F06">
        <w:t xml:space="preserve">1 </w:t>
      </w:r>
      <w:proofErr w:type="gramStart"/>
      <w:r w:rsidR="00386F06">
        <w:t>gennaio  2021</w:t>
      </w:r>
      <w:proofErr w:type="gramEnd"/>
    </w:p>
    <w:p w:rsidR="00530BC5" w:rsidRPr="008B62DF" w:rsidRDefault="00530BC5" w:rsidP="00530BC5"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  <w:t xml:space="preserve">Il Responsabile del Servizio </w:t>
      </w:r>
    </w:p>
    <w:p w:rsidR="00530BC5" w:rsidRDefault="00530BC5" w:rsidP="00530B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3"/>
        </w:tabs>
      </w:pP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  <w:t xml:space="preserve">          Gian Luca </w:t>
      </w:r>
      <w:proofErr w:type="spellStart"/>
      <w:r w:rsidRPr="008B62DF">
        <w:t>Virdis</w:t>
      </w:r>
      <w:proofErr w:type="spellEnd"/>
      <w:r>
        <w:tab/>
      </w:r>
    </w:p>
    <w:p w:rsidR="00530BC5" w:rsidRPr="008B62DF" w:rsidRDefault="00530BC5" w:rsidP="00530B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3"/>
        </w:tabs>
      </w:pPr>
    </w:p>
    <w:p w:rsidR="00530BC5" w:rsidRDefault="00530BC5" w:rsidP="00530BC5"/>
    <w:p w:rsidR="0030173E" w:rsidRDefault="0030173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386F06">
      <w:r>
        <w:rPr>
          <w:noProof/>
        </w:rPr>
        <w:drawing>
          <wp:inline distT="0" distB="0" distL="0" distR="0" wp14:anchorId="5F6B236D" wp14:editId="343288BF">
            <wp:extent cx="6120130" cy="1419860"/>
            <wp:effectExtent l="0" t="0" r="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6A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2C53"/>
    <w:multiLevelType w:val="hybridMultilevel"/>
    <w:tmpl w:val="510804E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EE0FC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C5"/>
    <w:rsid w:val="0030173E"/>
    <w:rsid w:val="003540D3"/>
    <w:rsid w:val="00386F06"/>
    <w:rsid w:val="00506ADE"/>
    <w:rsid w:val="00530BC5"/>
    <w:rsid w:val="00D32FCF"/>
    <w:rsid w:val="00F7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0D1"/>
  <w15:chartTrackingRefBased/>
  <w15:docId w15:val="{7CC0069C-BA86-446D-8FA2-AFEFDDE4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0BC5"/>
    <w:pPr>
      <w:jc w:val="left"/>
    </w:pPr>
    <w:rPr>
      <w:rFonts w:eastAsia="Times New Roman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ragioneria2</dc:creator>
  <cp:keywords/>
  <dc:description/>
  <cp:lastModifiedBy>ragioneria2</cp:lastModifiedBy>
  <cp:revision>4</cp:revision>
  <dcterms:created xsi:type="dcterms:W3CDTF">2021-01-01T16:30:00Z</dcterms:created>
  <dcterms:modified xsi:type="dcterms:W3CDTF">2021-01-01T17:01:00Z</dcterms:modified>
</cp:coreProperties>
</file>