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64E22" w:rsidRPr="000F0E3B" w:rsidRDefault="00000000" w:rsidP="005A3F3F">
      <w:pPr>
        <w:snapToGrid w:val="0"/>
        <w:spacing w:after="0" w:line="240" w:lineRule="auto"/>
        <w:rPr>
          <w:rFonts w:asciiTheme="majorHAnsi" w:hAnsiTheme="majorHAnsi" w:cstheme="majorHAnsi"/>
          <w:lang w:val="it-IT"/>
        </w:rPr>
      </w:pPr>
      <w:r w:rsidRPr="000F0E3B">
        <w:rPr>
          <w:rFonts w:asciiTheme="majorHAnsi" w:hAnsiTheme="majorHAnsi" w:cstheme="majorHAnsi"/>
          <w:b/>
          <w:sz w:val="28"/>
          <w:lang w:val="it-IT"/>
        </w:rPr>
        <w:t>MODULO DI PRESENTAZIONE DELLA CANDIDATURA</w:t>
      </w:r>
    </w:p>
    <w:p w:rsidR="00464E22" w:rsidRDefault="00000000" w:rsidP="005A3F3F">
      <w:pPr>
        <w:snapToGrid w:val="0"/>
        <w:spacing w:after="0" w:line="240" w:lineRule="auto"/>
        <w:rPr>
          <w:rFonts w:asciiTheme="majorHAnsi" w:hAnsiTheme="majorHAnsi" w:cstheme="majorHAnsi"/>
          <w:sz w:val="24"/>
          <w:lang w:val="it-IT"/>
        </w:rPr>
      </w:pPr>
      <w:r w:rsidRPr="000F0E3B">
        <w:rPr>
          <w:rFonts w:asciiTheme="majorHAnsi" w:hAnsiTheme="majorHAnsi" w:cstheme="majorHAnsi"/>
          <w:sz w:val="24"/>
          <w:lang w:val="it-IT"/>
        </w:rPr>
        <w:t>per la selezione d</w:t>
      </w:r>
      <w:r w:rsidR="00CC47C1">
        <w:rPr>
          <w:rFonts w:asciiTheme="majorHAnsi" w:hAnsiTheme="majorHAnsi" w:cstheme="majorHAnsi"/>
          <w:sz w:val="24"/>
          <w:lang w:val="it-IT"/>
        </w:rPr>
        <w:t xml:space="preserve">ei </w:t>
      </w:r>
      <w:r w:rsidRPr="000F0E3B">
        <w:rPr>
          <w:rFonts w:asciiTheme="majorHAnsi" w:hAnsiTheme="majorHAnsi" w:cstheme="majorHAnsi"/>
          <w:sz w:val="24"/>
          <w:lang w:val="it-IT"/>
        </w:rPr>
        <w:t>membro dell’Ufficio Istruttore</w:t>
      </w:r>
      <w:r w:rsidR="00A7221C">
        <w:rPr>
          <w:rFonts w:asciiTheme="majorHAnsi" w:hAnsiTheme="majorHAnsi" w:cstheme="majorHAnsi"/>
          <w:sz w:val="24"/>
          <w:lang w:val="it-IT"/>
        </w:rPr>
        <w:t xml:space="preserve"> </w:t>
      </w:r>
      <w:proofErr w:type="spellStart"/>
      <w:r w:rsidR="00A7221C">
        <w:rPr>
          <w:rFonts w:asciiTheme="majorHAnsi" w:hAnsiTheme="majorHAnsi" w:cstheme="majorHAnsi"/>
          <w:sz w:val="24"/>
          <w:lang w:val="it-IT"/>
        </w:rPr>
        <w:t>sez</w:t>
      </w:r>
      <w:proofErr w:type="spellEnd"/>
      <w:r w:rsidR="00A7221C">
        <w:rPr>
          <w:rFonts w:asciiTheme="majorHAnsi" w:hAnsiTheme="majorHAnsi" w:cstheme="majorHAnsi"/>
          <w:sz w:val="24"/>
          <w:lang w:val="it-IT"/>
        </w:rPr>
        <w:t xml:space="preserve"> A - Psicologo </w:t>
      </w:r>
    </w:p>
    <w:p w:rsidR="008453E2" w:rsidRDefault="008453E2" w:rsidP="008453E2">
      <w:pPr>
        <w:snapToGrid w:val="0"/>
        <w:spacing w:after="0" w:line="240" w:lineRule="auto"/>
        <w:rPr>
          <w:rFonts w:asciiTheme="majorHAnsi" w:hAnsiTheme="majorHAnsi" w:cstheme="majorHAnsi"/>
          <w:sz w:val="24"/>
          <w:lang w:val="it-IT"/>
        </w:rPr>
      </w:pPr>
    </w:p>
    <w:p w:rsidR="005A3F3F" w:rsidRDefault="005A3F3F" w:rsidP="008453E2">
      <w:pPr>
        <w:snapToGrid w:val="0"/>
        <w:spacing w:after="0" w:line="240" w:lineRule="auto"/>
        <w:jc w:val="right"/>
        <w:rPr>
          <w:rFonts w:asciiTheme="majorHAnsi" w:hAnsiTheme="majorHAnsi" w:cstheme="majorHAnsi"/>
          <w:sz w:val="24"/>
          <w:lang w:val="it-IT"/>
        </w:rPr>
      </w:pPr>
    </w:p>
    <w:p w:rsidR="005A3F3F" w:rsidRDefault="005A3F3F" w:rsidP="008453E2">
      <w:pPr>
        <w:snapToGrid w:val="0"/>
        <w:spacing w:after="0" w:line="240" w:lineRule="auto"/>
        <w:jc w:val="right"/>
        <w:rPr>
          <w:rFonts w:asciiTheme="majorHAnsi" w:hAnsiTheme="majorHAnsi" w:cstheme="majorHAnsi"/>
          <w:sz w:val="24"/>
          <w:lang w:val="it-IT"/>
        </w:rPr>
      </w:pPr>
    </w:p>
    <w:p w:rsidR="008453E2" w:rsidRDefault="008453E2" w:rsidP="008453E2">
      <w:pPr>
        <w:snapToGrid w:val="0"/>
        <w:spacing w:after="0" w:line="240" w:lineRule="auto"/>
        <w:jc w:val="right"/>
        <w:rPr>
          <w:rFonts w:asciiTheme="majorHAnsi" w:hAnsiTheme="majorHAnsi" w:cstheme="majorHAnsi"/>
          <w:sz w:val="24"/>
          <w:lang w:val="it-IT"/>
        </w:rPr>
      </w:pPr>
      <w:r>
        <w:rPr>
          <w:rFonts w:asciiTheme="majorHAnsi" w:hAnsiTheme="majorHAnsi" w:cstheme="majorHAnsi"/>
          <w:sz w:val="24"/>
          <w:lang w:val="it-IT"/>
        </w:rPr>
        <w:t xml:space="preserve">Alla Cortese attenzione del </w:t>
      </w:r>
    </w:p>
    <w:p w:rsidR="008453E2" w:rsidRDefault="008453E2" w:rsidP="008453E2">
      <w:pPr>
        <w:snapToGrid w:val="0"/>
        <w:spacing w:after="0" w:line="240" w:lineRule="auto"/>
        <w:jc w:val="right"/>
        <w:rPr>
          <w:rFonts w:asciiTheme="majorHAnsi" w:hAnsiTheme="majorHAnsi" w:cstheme="majorHAnsi"/>
          <w:sz w:val="24"/>
          <w:lang w:val="it-IT"/>
        </w:rPr>
      </w:pPr>
      <w:r>
        <w:rPr>
          <w:rFonts w:asciiTheme="majorHAnsi" w:hAnsiTheme="majorHAnsi" w:cstheme="majorHAnsi"/>
          <w:sz w:val="24"/>
          <w:lang w:val="it-IT"/>
        </w:rPr>
        <w:t>Consiglio dell’Ordine degli Psicologi</w:t>
      </w:r>
    </w:p>
    <w:p w:rsidR="008453E2" w:rsidRDefault="008453E2" w:rsidP="008453E2">
      <w:pPr>
        <w:snapToGrid w:val="0"/>
        <w:spacing w:after="0" w:line="240" w:lineRule="auto"/>
        <w:jc w:val="right"/>
        <w:rPr>
          <w:rFonts w:asciiTheme="majorHAnsi" w:hAnsiTheme="majorHAnsi" w:cstheme="majorHAnsi"/>
          <w:sz w:val="24"/>
          <w:lang w:val="it-IT"/>
        </w:rPr>
      </w:pPr>
      <w:r>
        <w:rPr>
          <w:rFonts w:asciiTheme="majorHAnsi" w:hAnsiTheme="majorHAnsi" w:cstheme="majorHAnsi"/>
          <w:sz w:val="24"/>
          <w:lang w:val="it-IT"/>
        </w:rPr>
        <w:t xml:space="preserve">del Friuli Venezia Giulia </w:t>
      </w:r>
    </w:p>
    <w:p w:rsidR="008453E2" w:rsidRDefault="008453E2" w:rsidP="008453E2">
      <w:pPr>
        <w:snapToGrid w:val="0"/>
        <w:spacing w:after="0" w:line="240" w:lineRule="auto"/>
        <w:jc w:val="right"/>
        <w:rPr>
          <w:rFonts w:asciiTheme="majorHAnsi" w:hAnsiTheme="majorHAnsi" w:cstheme="majorHAnsi"/>
          <w:sz w:val="24"/>
          <w:lang w:val="it-IT"/>
        </w:rPr>
      </w:pPr>
    </w:p>
    <w:p w:rsidR="00C33A10" w:rsidRDefault="008453E2" w:rsidP="008F77BA">
      <w:pPr>
        <w:jc w:val="right"/>
        <w:rPr>
          <w:rFonts w:asciiTheme="majorHAnsi" w:hAnsiTheme="majorHAnsi" w:cstheme="majorHAnsi"/>
          <w:sz w:val="24"/>
          <w:lang w:val="it-IT"/>
        </w:rPr>
      </w:pPr>
      <w:r>
        <w:rPr>
          <w:rFonts w:asciiTheme="majorHAnsi" w:hAnsiTheme="majorHAnsi" w:cstheme="majorHAnsi"/>
          <w:sz w:val="24"/>
          <w:lang w:val="it-IT"/>
        </w:rPr>
        <w:t xml:space="preserve">via </w:t>
      </w:r>
      <w:r w:rsidR="008F77BA">
        <w:rPr>
          <w:rFonts w:asciiTheme="majorHAnsi" w:hAnsiTheme="majorHAnsi" w:cstheme="majorHAnsi"/>
          <w:sz w:val="24"/>
          <w:lang w:val="it-IT"/>
        </w:rPr>
        <w:t xml:space="preserve">PEC </w:t>
      </w:r>
      <w:r>
        <w:rPr>
          <w:rFonts w:asciiTheme="majorHAnsi" w:hAnsiTheme="majorHAnsi" w:cstheme="majorHAnsi"/>
          <w:sz w:val="24"/>
          <w:lang w:val="it-IT"/>
        </w:rPr>
        <w:t xml:space="preserve"> all’indirizzo: ordinepsicologifvg@psypec.it</w:t>
      </w:r>
    </w:p>
    <w:tbl>
      <w:tblPr>
        <w:tblStyle w:val="Grigliatabella"/>
        <w:tblW w:w="918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68"/>
        <w:gridCol w:w="3543"/>
        <w:gridCol w:w="3969"/>
      </w:tblGrid>
      <w:tr w:rsidR="00C33A10" w:rsidTr="008453E2">
        <w:tc>
          <w:tcPr>
            <w:tcW w:w="1668" w:type="dxa"/>
          </w:tcPr>
          <w:p w:rsidR="00C33A10" w:rsidRPr="000F0E3B" w:rsidRDefault="00C33A10" w:rsidP="00C33A10">
            <w:pPr>
              <w:rPr>
                <w:rFonts w:asciiTheme="majorHAnsi" w:hAnsiTheme="majorHAnsi" w:cstheme="majorHAnsi"/>
                <w:lang w:val="it-IT"/>
              </w:rPr>
            </w:pPr>
            <w:r w:rsidRPr="000F0E3B">
              <w:rPr>
                <w:rFonts w:asciiTheme="majorHAnsi" w:hAnsiTheme="majorHAnsi" w:cstheme="majorHAnsi"/>
                <w:lang w:val="it-IT"/>
              </w:rPr>
              <w:t>Il/La sottoscritto/a</w:t>
            </w:r>
          </w:p>
          <w:p w:rsidR="00C33A10" w:rsidRDefault="00C33A10" w:rsidP="00C33A10">
            <w:pPr>
              <w:rPr>
                <w:rFonts w:asciiTheme="majorHAnsi" w:hAnsiTheme="majorHAnsi" w:cstheme="majorHAnsi"/>
                <w:lang w:val="it-IT"/>
              </w:rPr>
            </w:pPr>
          </w:p>
        </w:tc>
        <w:tc>
          <w:tcPr>
            <w:tcW w:w="7512" w:type="dxa"/>
            <w:gridSpan w:val="2"/>
          </w:tcPr>
          <w:p w:rsidR="00C33A10" w:rsidRDefault="00C33A10">
            <w:pPr>
              <w:rPr>
                <w:rFonts w:asciiTheme="majorHAnsi" w:hAnsiTheme="majorHAnsi" w:cstheme="majorHAnsi"/>
                <w:lang w:val="it-IT"/>
              </w:rPr>
            </w:pPr>
          </w:p>
          <w:p w:rsidR="00C33A10" w:rsidRDefault="00C33A10">
            <w:pPr>
              <w:rPr>
                <w:rFonts w:asciiTheme="majorHAnsi" w:hAnsiTheme="majorHAnsi" w:cstheme="majorHAnsi"/>
                <w:lang w:val="it-IT"/>
              </w:rPr>
            </w:pPr>
          </w:p>
          <w:p w:rsidR="00C33A10" w:rsidRDefault="00C33A10">
            <w:pPr>
              <w:rPr>
                <w:rFonts w:asciiTheme="majorHAnsi" w:hAnsiTheme="majorHAnsi" w:cstheme="majorHAnsi"/>
                <w:lang w:val="it-IT"/>
              </w:rPr>
            </w:pPr>
          </w:p>
        </w:tc>
      </w:tr>
      <w:tr w:rsidR="00C33A10" w:rsidTr="008453E2">
        <w:tc>
          <w:tcPr>
            <w:tcW w:w="1668" w:type="dxa"/>
          </w:tcPr>
          <w:p w:rsidR="00C33A10" w:rsidRDefault="00C33A10">
            <w:pPr>
              <w:rPr>
                <w:rFonts w:asciiTheme="majorHAnsi" w:hAnsiTheme="majorHAnsi" w:cstheme="majorHAnsi"/>
                <w:lang w:val="it-IT"/>
              </w:rPr>
            </w:pPr>
            <w:r>
              <w:rPr>
                <w:rFonts w:asciiTheme="majorHAnsi" w:hAnsiTheme="majorHAnsi" w:cstheme="majorHAnsi"/>
                <w:lang w:val="it-IT"/>
              </w:rPr>
              <w:t xml:space="preserve">Nato/a </w:t>
            </w:r>
          </w:p>
        </w:tc>
        <w:tc>
          <w:tcPr>
            <w:tcW w:w="3543" w:type="dxa"/>
          </w:tcPr>
          <w:p w:rsidR="00C33A10" w:rsidRDefault="008453E2">
            <w:pPr>
              <w:rPr>
                <w:rFonts w:asciiTheme="majorHAnsi" w:hAnsiTheme="majorHAnsi" w:cstheme="majorHAnsi"/>
                <w:lang w:val="it-IT"/>
              </w:rPr>
            </w:pPr>
            <w:r>
              <w:rPr>
                <w:rFonts w:asciiTheme="majorHAnsi" w:hAnsiTheme="majorHAnsi" w:cstheme="majorHAnsi"/>
                <w:lang w:val="it-IT"/>
              </w:rPr>
              <w:t>a</w:t>
            </w:r>
          </w:p>
          <w:p w:rsidR="00C33A10" w:rsidRDefault="00C33A10">
            <w:pPr>
              <w:rPr>
                <w:rFonts w:asciiTheme="majorHAnsi" w:hAnsiTheme="majorHAnsi" w:cstheme="majorHAnsi"/>
                <w:lang w:val="it-IT"/>
              </w:rPr>
            </w:pPr>
          </w:p>
          <w:p w:rsidR="00C33A10" w:rsidRDefault="00C33A10">
            <w:pPr>
              <w:rPr>
                <w:rFonts w:asciiTheme="majorHAnsi" w:hAnsiTheme="majorHAnsi" w:cstheme="majorHAnsi"/>
                <w:lang w:val="it-IT"/>
              </w:rPr>
            </w:pPr>
          </w:p>
        </w:tc>
        <w:tc>
          <w:tcPr>
            <w:tcW w:w="3969" w:type="dxa"/>
          </w:tcPr>
          <w:p w:rsidR="00C33A10" w:rsidRDefault="00C33A10">
            <w:pPr>
              <w:rPr>
                <w:rFonts w:asciiTheme="majorHAnsi" w:hAnsiTheme="majorHAnsi" w:cstheme="majorHAnsi"/>
                <w:lang w:val="it-IT"/>
              </w:rPr>
            </w:pPr>
            <w:r>
              <w:rPr>
                <w:rFonts w:asciiTheme="majorHAnsi" w:hAnsiTheme="majorHAnsi" w:cstheme="majorHAnsi"/>
                <w:lang w:val="it-IT"/>
              </w:rPr>
              <w:t xml:space="preserve">Il </w:t>
            </w:r>
          </w:p>
        </w:tc>
      </w:tr>
      <w:tr w:rsidR="00C33A10" w:rsidTr="008453E2">
        <w:tc>
          <w:tcPr>
            <w:tcW w:w="1668" w:type="dxa"/>
          </w:tcPr>
          <w:p w:rsidR="00C33A10" w:rsidRDefault="00C33A10">
            <w:pPr>
              <w:rPr>
                <w:rFonts w:asciiTheme="majorHAnsi" w:hAnsiTheme="majorHAnsi" w:cstheme="majorHAnsi"/>
                <w:lang w:val="it-IT"/>
              </w:rPr>
            </w:pPr>
            <w:r>
              <w:rPr>
                <w:rFonts w:asciiTheme="majorHAnsi" w:hAnsiTheme="majorHAnsi" w:cstheme="majorHAnsi"/>
                <w:lang w:val="it-IT"/>
              </w:rPr>
              <w:t xml:space="preserve">Residente </w:t>
            </w:r>
          </w:p>
        </w:tc>
        <w:tc>
          <w:tcPr>
            <w:tcW w:w="3543" w:type="dxa"/>
          </w:tcPr>
          <w:p w:rsidR="00C33A10" w:rsidRDefault="008453E2">
            <w:pPr>
              <w:rPr>
                <w:rFonts w:asciiTheme="majorHAnsi" w:hAnsiTheme="majorHAnsi" w:cstheme="majorHAnsi"/>
                <w:lang w:val="it-IT"/>
              </w:rPr>
            </w:pPr>
            <w:r>
              <w:rPr>
                <w:rFonts w:asciiTheme="majorHAnsi" w:hAnsiTheme="majorHAnsi" w:cstheme="majorHAnsi"/>
                <w:lang w:val="it-IT"/>
              </w:rPr>
              <w:t>a</w:t>
            </w:r>
          </w:p>
          <w:p w:rsidR="00C33A10" w:rsidRDefault="00C33A10">
            <w:pPr>
              <w:rPr>
                <w:rFonts w:asciiTheme="majorHAnsi" w:hAnsiTheme="majorHAnsi" w:cstheme="majorHAnsi"/>
                <w:lang w:val="it-IT"/>
              </w:rPr>
            </w:pPr>
          </w:p>
          <w:p w:rsidR="00C33A10" w:rsidRDefault="00C33A10">
            <w:pPr>
              <w:rPr>
                <w:rFonts w:asciiTheme="majorHAnsi" w:hAnsiTheme="majorHAnsi" w:cstheme="majorHAnsi"/>
                <w:lang w:val="it-IT"/>
              </w:rPr>
            </w:pPr>
          </w:p>
        </w:tc>
        <w:tc>
          <w:tcPr>
            <w:tcW w:w="3969" w:type="dxa"/>
          </w:tcPr>
          <w:p w:rsidR="00C33A10" w:rsidRDefault="00C33A10">
            <w:pPr>
              <w:rPr>
                <w:rFonts w:asciiTheme="majorHAnsi" w:hAnsiTheme="majorHAnsi" w:cstheme="majorHAnsi"/>
                <w:lang w:val="it-IT"/>
              </w:rPr>
            </w:pPr>
            <w:r>
              <w:rPr>
                <w:rFonts w:asciiTheme="majorHAnsi" w:hAnsiTheme="majorHAnsi" w:cstheme="majorHAnsi"/>
                <w:lang w:val="it-IT"/>
              </w:rPr>
              <w:t xml:space="preserve">via /piazza </w:t>
            </w:r>
          </w:p>
        </w:tc>
      </w:tr>
      <w:tr w:rsidR="00C33A10" w:rsidTr="008453E2">
        <w:tc>
          <w:tcPr>
            <w:tcW w:w="1668" w:type="dxa"/>
          </w:tcPr>
          <w:p w:rsidR="00C33A10" w:rsidRDefault="00C33A10">
            <w:pPr>
              <w:rPr>
                <w:rFonts w:asciiTheme="majorHAnsi" w:hAnsiTheme="majorHAnsi" w:cstheme="majorHAnsi"/>
                <w:lang w:val="it-IT"/>
              </w:rPr>
            </w:pPr>
            <w:r>
              <w:rPr>
                <w:rFonts w:asciiTheme="majorHAnsi" w:hAnsiTheme="majorHAnsi" w:cstheme="majorHAnsi"/>
                <w:lang w:val="it-IT"/>
              </w:rPr>
              <w:t>Codice Fiscale</w:t>
            </w:r>
          </w:p>
        </w:tc>
        <w:tc>
          <w:tcPr>
            <w:tcW w:w="7512" w:type="dxa"/>
            <w:gridSpan w:val="2"/>
          </w:tcPr>
          <w:p w:rsidR="00C33A10" w:rsidRDefault="00C33A10">
            <w:pPr>
              <w:rPr>
                <w:rFonts w:asciiTheme="majorHAnsi" w:hAnsiTheme="majorHAnsi" w:cstheme="majorHAnsi"/>
                <w:lang w:val="it-IT"/>
              </w:rPr>
            </w:pPr>
          </w:p>
          <w:p w:rsidR="00C33A10" w:rsidRDefault="00C33A10">
            <w:pPr>
              <w:rPr>
                <w:rFonts w:asciiTheme="majorHAnsi" w:hAnsiTheme="majorHAnsi" w:cstheme="majorHAnsi"/>
                <w:lang w:val="it-IT"/>
              </w:rPr>
            </w:pPr>
          </w:p>
          <w:p w:rsidR="00C33A10" w:rsidRDefault="00C33A10">
            <w:pPr>
              <w:rPr>
                <w:rFonts w:asciiTheme="majorHAnsi" w:hAnsiTheme="majorHAnsi" w:cstheme="majorHAnsi"/>
                <w:lang w:val="it-IT"/>
              </w:rPr>
            </w:pPr>
          </w:p>
        </w:tc>
      </w:tr>
      <w:tr w:rsidR="00C33A10" w:rsidTr="008453E2">
        <w:tc>
          <w:tcPr>
            <w:tcW w:w="1668" w:type="dxa"/>
            <w:tcBorders>
              <w:bottom w:val="single" w:sz="4" w:space="0" w:color="auto"/>
            </w:tcBorders>
          </w:tcPr>
          <w:p w:rsidR="00C33A10" w:rsidRDefault="00C33A10">
            <w:pPr>
              <w:rPr>
                <w:rFonts w:asciiTheme="majorHAnsi" w:hAnsiTheme="majorHAnsi" w:cstheme="majorHAnsi"/>
                <w:lang w:val="it-IT"/>
              </w:rPr>
            </w:pPr>
            <w:r w:rsidRPr="000F0E3B">
              <w:rPr>
                <w:rFonts w:asciiTheme="majorHAnsi" w:hAnsiTheme="majorHAnsi" w:cstheme="majorHAnsi"/>
                <w:lang w:val="it-IT"/>
              </w:rPr>
              <w:t>Recapito telefonico:</w:t>
            </w:r>
          </w:p>
        </w:tc>
        <w:tc>
          <w:tcPr>
            <w:tcW w:w="7512" w:type="dxa"/>
            <w:gridSpan w:val="2"/>
            <w:tcBorders>
              <w:bottom w:val="single" w:sz="4" w:space="0" w:color="auto"/>
            </w:tcBorders>
          </w:tcPr>
          <w:p w:rsidR="00C33A10" w:rsidRDefault="00C33A10">
            <w:pPr>
              <w:rPr>
                <w:rFonts w:asciiTheme="majorHAnsi" w:hAnsiTheme="majorHAnsi" w:cstheme="majorHAnsi"/>
                <w:lang w:val="it-IT"/>
              </w:rPr>
            </w:pPr>
          </w:p>
          <w:p w:rsidR="00C33A10" w:rsidRDefault="00C33A10">
            <w:pPr>
              <w:rPr>
                <w:rFonts w:asciiTheme="majorHAnsi" w:hAnsiTheme="majorHAnsi" w:cstheme="majorHAnsi"/>
                <w:lang w:val="it-IT"/>
              </w:rPr>
            </w:pPr>
          </w:p>
          <w:p w:rsidR="00C33A10" w:rsidRDefault="00C33A10">
            <w:pPr>
              <w:rPr>
                <w:rFonts w:asciiTheme="majorHAnsi" w:hAnsiTheme="majorHAnsi" w:cstheme="majorHAnsi"/>
                <w:lang w:val="it-IT"/>
              </w:rPr>
            </w:pPr>
          </w:p>
        </w:tc>
      </w:tr>
      <w:tr w:rsidR="00C33A10" w:rsidTr="008453E2">
        <w:tc>
          <w:tcPr>
            <w:tcW w:w="1668" w:type="dxa"/>
            <w:tcBorders>
              <w:top w:val="single" w:sz="4" w:space="0" w:color="auto"/>
              <w:bottom w:val="single" w:sz="4" w:space="0" w:color="auto"/>
            </w:tcBorders>
          </w:tcPr>
          <w:p w:rsidR="00C33A10" w:rsidRDefault="00C33A10">
            <w:pPr>
              <w:rPr>
                <w:rFonts w:asciiTheme="majorHAnsi" w:hAnsiTheme="majorHAnsi" w:cstheme="majorHAnsi"/>
                <w:lang w:val="it-IT"/>
              </w:rPr>
            </w:pPr>
            <w:r>
              <w:rPr>
                <w:rFonts w:asciiTheme="majorHAnsi" w:hAnsiTheme="majorHAnsi" w:cstheme="majorHAnsi"/>
                <w:lang w:val="it-IT"/>
              </w:rPr>
              <w:t xml:space="preserve">Contatti </w:t>
            </w:r>
          </w:p>
        </w:tc>
        <w:tc>
          <w:tcPr>
            <w:tcW w:w="3543" w:type="dxa"/>
            <w:tcBorders>
              <w:top w:val="single" w:sz="4" w:space="0" w:color="auto"/>
              <w:bottom w:val="single" w:sz="4" w:space="0" w:color="auto"/>
            </w:tcBorders>
          </w:tcPr>
          <w:p w:rsidR="00C33A10" w:rsidRDefault="00C33A10" w:rsidP="00C33A10">
            <w:pPr>
              <w:rPr>
                <w:rFonts w:asciiTheme="majorHAnsi" w:hAnsiTheme="majorHAnsi" w:cstheme="majorHAnsi"/>
                <w:lang w:val="it-IT"/>
              </w:rPr>
            </w:pPr>
            <w:r>
              <w:rPr>
                <w:rFonts w:asciiTheme="majorHAnsi" w:hAnsiTheme="majorHAnsi" w:cstheme="majorHAnsi"/>
                <w:lang w:val="it-IT"/>
              </w:rPr>
              <w:t xml:space="preserve">Email: </w:t>
            </w:r>
            <w:r w:rsidRPr="000F0E3B">
              <w:rPr>
                <w:rFonts w:asciiTheme="majorHAnsi" w:hAnsiTheme="majorHAnsi" w:cstheme="majorHAnsi"/>
                <w:lang w:val="it-IT"/>
              </w:rPr>
              <w:t>inserire]</w:t>
            </w:r>
          </w:p>
          <w:p w:rsidR="00C33A10" w:rsidRPr="000F0E3B" w:rsidRDefault="00C33A10" w:rsidP="00C33A10">
            <w:pPr>
              <w:rPr>
                <w:rFonts w:asciiTheme="majorHAnsi" w:hAnsiTheme="majorHAnsi" w:cstheme="majorHAnsi"/>
                <w:lang w:val="it-IT"/>
              </w:rPr>
            </w:pPr>
          </w:p>
          <w:p w:rsidR="00C33A10" w:rsidRDefault="00C33A10">
            <w:pPr>
              <w:rPr>
                <w:rFonts w:asciiTheme="majorHAnsi" w:hAnsiTheme="majorHAnsi" w:cstheme="majorHAnsi"/>
                <w:lang w:val="it-IT"/>
              </w:rPr>
            </w:pPr>
          </w:p>
        </w:tc>
        <w:tc>
          <w:tcPr>
            <w:tcW w:w="3969" w:type="dxa"/>
            <w:tcBorders>
              <w:top w:val="single" w:sz="4" w:space="0" w:color="auto"/>
              <w:bottom w:val="single" w:sz="4" w:space="0" w:color="auto"/>
            </w:tcBorders>
          </w:tcPr>
          <w:p w:rsidR="00C33A10" w:rsidRPr="000F0E3B" w:rsidRDefault="00C33A10" w:rsidP="00C33A10">
            <w:pPr>
              <w:rPr>
                <w:rFonts w:asciiTheme="majorHAnsi" w:hAnsiTheme="majorHAnsi" w:cstheme="majorHAnsi"/>
                <w:lang w:val="it-IT"/>
              </w:rPr>
            </w:pPr>
            <w:r w:rsidRPr="000F0E3B">
              <w:rPr>
                <w:rFonts w:asciiTheme="majorHAnsi" w:hAnsiTheme="majorHAnsi" w:cstheme="majorHAnsi"/>
                <w:lang w:val="it-IT"/>
              </w:rPr>
              <w:t>PEC: [inserire]</w:t>
            </w:r>
          </w:p>
          <w:p w:rsidR="00C33A10" w:rsidRDefault="00C33A10" w:rsidP="00C33A10">
            <w:pPr>
              <w:rPr>
                <w:rFonts w:asciiTheme="majorHAnsi" w:hAnsiTheme="majorHAnsi" w:cstheme="majorHAnsi"/>
                <w:lang w:val="it-IT"/>
              </w:rPr>
            </w:pPr>
          </w:p>
        </w:tc>
      </w:tr>
    </w:tbl>
    <w:p w:rsidR="008453E2" w:rsidRDefault="008453E2" w:rsidP="000F0E3B">
      <w:pPr>
        <w:jc w:val="center"/>
        <w:rPr>
          <w:rFonts w:asciiTheme="majorHAnsi" w:hAnsiTheme="majorHAnsi" w:cstheme="majorHAnsi"/>
          <w:b/>
          <w:lang w:val="it-IT"/>
        </w:rPr>
      </w:pPr>
    </w:p>
    <w:p w:rsidR="008453E2" w:rsidRPr="008453E2" w:rsidRDefault="00000000" w:rsidP="008453E2">
      <w:pPr>
        <w:jc w:val="center"/>
        <w:rPr>
          <w:rFonts w:asciiTheme="majorHAnsi" w:hAnsiTheme="majorHAnsi" w:cstheme="majorHAnsi"/>
          <w:b/>
          <w:lang w:val="it-IT"/>
        </w:rPr>
      </w:pPr>
      <w:r w:rsidRPr="000F0E3B">
        <w:rPr>
          <w:rFonts w:asciiTheme="majorHAnsi" w:hAnsiTheme="majorHAnsi" w:cstheme="majorHAnsi"/>
          <w:b/>
          <w:lang w:val="it-IT"/>
        </w:rPr>
        <w:t>CHIEDE</w:t>
      </w:r>
    </w:p>
    <w:p w:rsidR="002C419C" w:rsidRPr="000F0E3B" w:rsidRDefault="00000000" w:rsidP="008453E2">
      <w:pPr>
        <w:jc w:val="both"/>
        <w:rPr>
          <w:rFonts w:asciiTheme="majorHAnsi" w:hAnsiTheme="majorHAnsi" w:cstheme="majorHAnsi"/>
          <w:lang w:val="it-IT"/>
        </w:rPr>
      </w:pPr>
      <w:r w:rsidRPr="000F0E3B">
        <w:rPr>
          <w:rFonts w:asciiTheme="majorHAnsi" w:hAnsiTheme="majorHAnsi" w:cstheme="majorHAnsi"/>
          <w:lang w:val="it-IT"/>
        </w:rPr>
        <w:t>di essere ammesso/a alla selezione per la nomina a membro dell’Ufficio Istruttore</w:t>
      </w:r>
      <w:r w:rsidR="002C419C" w:rsidRPr="000F0E3B">
        <w:rPr>
          <w:rFonts w:asciiTheme="majorHAnsi" w:hAnsiTheme="majorHAnsi" w:cstheme="majorHAnsi"/>
          <w:lang w:val="it-IT"/>
        </w:rPr>
        <w:t xml:space="preserve"> dell’Ordine degli Psicologi del Friuli Venezia Giulia previsto dall’art. 13 del DMS 172/2024</w:t>
      </w:r>
    </w:p>
    <w:p w:rsidR="000F0E3B" w:rsidRPr="000F0E3B" w:rsidRDefault="002C419C" w:rsidP="008453E2">
      <w:pPr>
        <w:jc w:val="both"/>
        <w:rPr>
          <w:rFonts w:asciiTheme="majorHAnsi" w:hAnsiTheme="majorHAnsi" w:cstheme="majorHAnsi"/>
          <w:sz w:val="20"/>
          <w:lang w:val="it-IT"/>
        </w:rPr>
      </w:pPr>
      <w:r w:rsidRPr="000F0E3B">
        <w:rPr>
          <w:rFonts w:asciiTheme="majorHAnsi" w:hAnsiTheme="majorHAnsi" w:cstheme="majorHAnsi"/>
          <w:lang w:val="it-IT"/>
        </w:rPr>
        <w:t xml:space="preserve">A tal fine </w:t>
      </w:r>
      <w:r w:rsidR="000F0E3B" w:rsidRPr="000F0E3B">
        <w:rPr>
          <w:rFonts w:asciiTheme="majorHAnsi" w:hAnsiTheme="majorHAnsi" w:cstheme="majorHAnsi"/>
          <w:sz w:val="20"/>
          <w:lang w:val="it-IT"/>
        </w:rPr>
        <w:t>sotto la</w:t>
      </w:r>
      <w:r w:rsidR="000F0E3B">
        <w:rPr>
          <w:rFonts w:asciiTheme="majorHAnsi" w:hAnsiTheme="majorHAnsi" w:cstheme="majorHAnsi"/>
          <w:sz w:val="20"/>
          <w:lang w:val="it-IT"/>
        </w:rPr>
        <w:t xml:space="preserve"> prop</w:t>
      </w:r>
      <w:r w:rsidR="00C33A10">
        <w:rPr>
          <w:rFonts w:asciiTheme="majorHAnsi" w:hAnsiTheme="majorHAnsi" w:cstheme="majorHAnsi"/>
          <w:sz w:val="20"/>
          <w:lang w:val="it-IT"/>
        </w:rPr>
        <w:t>r</w:t>
      </w:r>
      <w:r w:rsidR="000F0E3B">
        <w:rPr>
          <w:rFonts w:asciiTheme="majorHAnsi" w:hAnsiTheme="majorHAnsi" w:cstheme="majorHAnsi"/>
          <w:sz w:val="20"/>
          <w:lang w:val="it-IT"/>
        </w:rPr>
        <w:t xml:space="preserve">ia </w:t>
      </w:r>
      <w:r w:rsidR="000F0E3B" w:rsidRPr="000F0E3B">
        <w:rPr>
          <w:rFonts w:asciiTheme="majorHAnsi" w:hAnsiTheme="majorHAnsi" w:cstheme="majorHAnsi"/>
          <w:sz w:val="20"/>
          <w:lang w:val="it-IT"/>
        </w:rPr>
        <w:t>responsabilità e consapevole delle sanzioni penali previste dalla Legge 445/2000 per le ipotesi di falsità in atti e dichiarazioni mendaci ivi indicate,</w:t>
      </w:r>
    </w:p>
    <w:p w:rsidR="000F0E3B" w:rsidRPr="000F0E3B" w:rsidRDefault="000F0E3B" w:rsidP="000F0E3B">
      <w:pPr>
        <w:jc w:val="center"/>
        <w:rPr>
          <w:rFonts w:asciiTheme="majorHAnsi" w:hAnsiTheme="majorHAnsi" w:cstheme="majorHAnsi"/>
          <w:b/>
          <w:bCs/>
          <w:sz w:val="20"/>
          <w:lang w:val="it-IT"/>
        </w:rPr>
      </w:pPr>
      <w:r w:rsidRPr="000F0E3B">
        <w:rPr>
          <w:rFonts w:asciiTheme="majorHAnsi" w:hAnsiTheme="majorHAnsi" w:cstheme="majorHAnsi"/>
          <w:b/>
          <w:bCs/>
          <w:sz w:val="20"/>
          <w:lang w:val="it-IT"/>
        </w:rPr>
        <w:t>DICHIARA</w:t>
      </w:r>
      <w:r w:rsidR="008453E2">
        <w:rPr>
          <w:rFonts w:asciiTheme="majorHAnsi" w:hAnsiTheme="majorHAnsi" w:cstheme="majorHAnsi"/>
          <w:b/>
          <w:bCs/>
          <w:sz w:val="20"/>
          <w:lang w:val="it-IT"/>
        </w:rPr>
        <w:t xml:space="preserve"> </w:t>
      </w:r>
    </w:p>
    <w:p w:rsidR="000F0E3B" w:rsidRPr="000F0E3B" w:rsidRDefault="00000000" w:rsidP="008453E2">
      <w:pPr>
        <w:pStyle w:val="Paragrafoelenco"/>
        <w:numPr>
          <w:ilvl w:val="0"/>
          <w:numId w:val="14"/>
        </w:numPr>
        <w:rPr>
          <w:rFonts w:asciiTheme="majorHAnsi" w:hAnsiTheme="majorHAnsi" w:cstheme="majorHAnsi"/>
          <w:lang w:val="it-IT"/>
        </w:rPr>
      </w:pPr>
      <w:r w:rsidRPr="000F0E3B">
        <w:rPr>
          <w:rFonts w:asciiTheme="majorHAnsi" w:hAnsiTheme="majorHAnsi" w:cstheme="majorHAnsi"/>
          <w:lang w:val="it-IT"/>
        </w:rPr>
        <w:t xml:space="preserve">Di essere regolarmente iscritto/a alla sezione A dell’Albo </w:t>
      </w:r>
      <w:r w:rsidR="000F0E3B" w:rsidRPr="000F0E3B">
        <w:rPr>
          <w:rFonts w:asciiTheme="majorHAnsi" w:hAnsiTheme="majorHAnsi" w:cstheme="majorHAnsi"/>
          <w:lang w:val="it-IT"/>
        </w:rPr>
        <w:t xml:space="preserve">degli Psicologi </w:t>
      </w:r>
      <w:r w:rsidRPr="000F0E3B">
        <w:rPr>
          <w:rFonts w:asciiTheme="majorHAnsi" w:hAnsiTheme="majorHAnsi" w:cstheme="majorHAnsi"/>
          <w:lang w:val="it-IT"/>
        </w:rPr>
        <w:t xml:space="preserve">del Friuli Venezia Giulia </w:t>
      </w:r>
      <w:r w:rsidR="000F0E3B" w:rsidRPr="000F0E3B">
        <w:rPr>
          <w:rFonts w:asciiTheme="majorHAnsi" w:hAnsiTheme="majorHAnsi" w:cstheme="majorHAnsi"/>
          <w:lang w:val="it-IT"/>
        </w:rPr>
        <w:t>da almeno 5 anni</w:t>
      </w:r>
      <w:r w:rsidR="008453E2">
        <w:rPr>
          <w:rFonts w:asciiTheme="majorHAnsi" w:hAnsiTheme="majorHAnsi" w:cstheme="majorHAnsi"/>
          <w:lang w:val="it-IT"/>
        </w:rPr>
        <w:t>;</w:t>
      </w:r>
    </w:p>
    <w:p w:rsidR="000F0E3B" w:rsidRPr="000F0E3B" w:rsidRDefault="00000000" w:rsidP="008453E2">
      <w:pPr>
        <w:pStyle w:val="Paragrafoelenco"/>
        <w:numPr>
          <w:ilvl w:val="0"/>
          <w:numId w:val="14"/>
        </w:numPr>
        <w:rPr>
          <w:rFonts w:asciiTheme="majorHAnsi" w:hAnsiTheme="majorHAnsi" w:cstheme="majorHAnsi"/>
          <w:lang w:val="it-IT"/>
        </w:rPr>
      </w:pPr>
      <w:r w:rsidRPr="000F0E3B">
        <w:rPr>
          <w:rFonts w:asciiTheme="majorHAnsi" w:hAnsiTheme="majorHAnsi" w:cstheme="majorHAnsi"/>
          <w:lang w:val="it-IT"/>
        </w:rPr>
        <w:t xml:space="preserve">Di non avere procedimenti disciplinari in corso e di non aver subito, negli ultimi cinque anni, provvedimenti disciplinari sanzionatori </w:t>
      </w:r>
      <w:r w:rsidR="000F0E3B" w:rsidRPr="000F0E3B">
        <w:rPr>
          <w:rFonts w:asciiTheme="majorHAnsi" w:hAnsiTheme="majorHAnsi" w:cstheme="majorHAnsi"/>
          <w:lang w:val="it-IT"/>
        </w:rPr>
        <w:t>definitiv</w:t>
      </w:r>
      <w:r w:rsidR="00153FA0">
        <w:rPr>
          <w:rFonts w:asciiTheme="majorHAnsi" w:hAnsiTheme="majorHAnsi" w:cstheme="majorHAnsi"/>
          <w:lang w:val="it-IT"/>
        </w:rPr>
        <w:t>i;</w:t>
      </w:r>
    </w:p>
    <w:p w:rsidR="000F0E3B" w:rsidRDefault="00000000" w:rsidP="008453E2">
      <w:pPr>
        <w:pStyle w:val="Paragrafoelenco"/>
        <w:numPr>
          <w:ilvl w:val="0"/>
          <w:numId w:val="14"/>
        </w:numPr>
        <w:rPr>
          <w:rFonts w:asciiTheme="majorHAnsi" w:hAnsiTheme="majorHAnsi" w:cstheme="majorHAnsi"/>
          <w:lang w:val="it-IT"/>
        </w:rPr>
      </w:pPr>
      <w:r w:rsidRPr="000F0E3B">
        <w:rPr>
          <w:rFonts w:asciiTheme="majorHAnsi" w:hAnsiTheme="majorHAnsi" w:cstheme="majorHAnsi"/>
          <w:lang w:val="it-IT"/>
        </w:rPr>
        <w:t>Di essere in possesso del titolo di specializzazione in Psicoterapia</w:t>
      </w:r>
      <w:r w:rsidR="008453E2">
        <w:rPr>
          <w:rFonts w:asciiTheme="majorHAnsi" w:hAnsiTheme="majorHAnsi" w:cstheme="majorHAnsi"/>
          <w:lang w:val="it-IT"/>
        </w:rPr>
        <w:t>;</w:t>
      </w:r>
    </w:p>
    <w:p w:rsidR="00464E22" w:rsidRDefault="000F0E3B" w:rsidP="000F0E3B">
      <w:pPr>
        <w:pStyle w:val="Paragrafoelenco"/>
        <w:numPr>
          <w:ilvl w:val="0"/>
          <w:numId w:val="10"/>
        </w:numPr>
        <w:rPr>
          <w:rFonts w:asciiTheme="majorHAnsi" w:hAnsiTheme="majorHAnsi" w:cstheme="majorHAnsi"/>
          <w:lang w:val="it-IT"/>
        </w:rPr>
      </w:pPr>
      <w:r>
        <w:rPr>
          <w:rFonts w:asciiTheme="majorHAnsi" w:hAnsiTheme="majorHAnsi" w:cstheme="majorHAnsi"/>
          <w:lang w:val="it-IT"/>
        </w:rPr>
        <w:lastRenderedPageBreak/>
        <w:t xml:space="preserve">Di essere in possesso di una </w:t>
      </w:r>
      <w:r w:rsidR="00C33A10">
        <w:rPr>
          <w:rFonts w:asciiTheme="majorHAnsi" w:hAnsiTheme="majorHAnsi" w:cstheme="majorHAnsi"/>
          <w:lang w:val="it-IT"/>
        </w:rPr>
        <w:t>s</w:t>
      </w:r>
      <w:r w:rsidRPr="000F0E3B">
        <w:rPr>
          <w:rFonts w:asciiTheme="majorHAnsi" w:hAnsiTheme="majorHAnsi" w:cstheme="majorHAnsi"/>
          <w:lang w:val="it-IT"/>
        </w:rPr>
        <w:t>olida e documentata esperienza in materia di deontologia professionale, maturata tramite</w:t>
      </w:r>
      <w:r w:rsidR="008453E2">
        <w:rPr>
          <w:rFonts w:asciiTheme="majorHAnsi" w:hAnsiTheme="majorHAnsi" w:cstheme="majorHAnsi"/>
          <w:lang w:val="it-IT"/>
        </w:rPr>
        <w:t xml:space="preserve">: (selezionare la/le voci interessate)  </w:t>
      </w:r>
    </w:p>
    <w:p w:rsidR="008453E2" w:rsidRPr="000F0E3B" w:rsidRDefault="008453E2" w:rsidP="008453E2">
      <w:pPr>
        <w:pStyle w:val="Paragrafoelenco"/>
        <w:ind w:left="853"/>
        <w:rPr>
          <w:rFonts w:asciiTheme="majorHAnsi" w:hAnsiTheme="majorHAnsi" w:cstheme="majorHAnsi"/>
          <w:lang w:val="it-IT"/>
        </w:rPr>
      </w:pPr>
    </w:p>
    <w:p w:rsidR="00464E22" w:rsidRPr="000F0E3B" w:rsidRDefault="00000000" w:rsidP="008453E2">
      <w:pPr>
        <w:pStyle w:val="Paragrafoelenco"/>
        <w:numPr>
          <w:ilvl w:val="0"/>
          <w:numId w:val="15"/>
        </w:numPr>
        <w:rPr>
          <w:rFonts w:asciiTheme="majorHAnsi" w:hAnsiTheme="majorHAnsi" w:cstheme="majorHAnsi"/>
          <w:lang w:val="it-IT"/>
        </w:rPr>
      </w:pPr>
      <w:r w:rsidRPr="000F0E3B">
        <w:rPr>
          <w:rFonts w:asciiTheme="majorHAnsi" w:hAnsiTheme="majorHAnsi" w:cstheme="majorHAnsi"/>
          <w:lang w:val="it-IT"/>
        </w:rPr>
        <w:t xml:space="preserve">attività professionali e formative </w:t>
      </w:r>
      <w:r w:rsidR="000F0E3B">
        <w:rPr>
          <w:rFonts w:asciiTheme="majorHAnsi" w:hAnsiTheme="majorHAnsi" w:cstheme="majorHAnsi"/>
          <w:lang w:val="it-IT"/>
        </w:rPr>
        <w:t xml:space="preserve">o di docenza </w:t>
      </w:r>
      <w:r w:rsidRPr="000F0E3B">
        <w:rPr>
          <w:rFonts w:asciiTheme="majorHAnsi" w:hAnsiTheme="majorHAnsi" w:cstheme="majorHAnsi"/>
          <w:lang w:val="it-IT"/>
        </w:rPr>
        <w:t>specifiche</w:t>
      </w:r>
      <w:r w:rsidR="000F0E3B" w:rsidRPr="000F0E3B">
        <w:rPr>
          <w:rFonts w:asciiTheme="majorHAnsi" w:hAnsiTheme="majorHAnsi" w:cstheme="majorHAnsi"/>
          <w:lang w:val="it-IT"/>
        </w:rPr>
        <w:t xml:space="preserve"> </w:t>
      </w:r>
      <w:r w:rsidR="000F0E3B">
        <w:rPr>
          <w:rFonts w:asciiTheme="majorHAnsi" w:hAnsiTheme="majorHAnsi" w:cstheme="majorHAnsi"/>
          <w:lang w:val="it-IT"/>
        </w:rPr>
        <w:t xml:space="preserve">in ambito deontologico svolte </w:t>
      </w:r>
      <w:r w:rsidR="000F0E3B" w:rsidRPr="000F0E3B">
        <w:rPr>
          <w:rFonts w:asciiTheme="majorHAnsi" w:hAnsiTheme="majorHAnsi" w:cstheme="majorHAnsi"/>
          <w:lang w:val="it-IT"/>
        </w:rPr>
        <w:t>nel periodo</w:t>
      </w:r>
      <w:r w:rsidR="000F0E3B">
        <w:rPr>
          <w:rFonts w:asciiTheme="majorHAnsi" w:hAnsiTheme="majorHAnsi" w:cstheme="majorHAnsi"/>
          <w:lang w:val="it-IT"/>
        </w:rPr>
        <w:t xml:space="preserve"> </w:t>
      </w:r>
      <w:r w:rsidR="00C33A10">
        <w:rPr>
          <w:rFonts w:asciiTheme="majorHAnsi" w:hAnsiTheme="majorHAnsi" w:cstheme="majorHAnsi"/>
          <w:lang w:val="it-IT"/>
        </w:rPr>
        <w:t xml:space="preserve">_____________________________________; </w:t>
      </w:r>
    </w:p>
    <w:p w:rsidR="00464E22" w:rsidRPr="000F0E3B" w:rsidRDefault="00000000" w:rsidP="008453E2">
      <w:pPr>
        <w:pStyle w:val="Paragrafoelenco"/>
        <w:numPr>
          <w:ilvl w:val="0"/>
          <w:numId w:val="15"/>
        </w:numPr>
        <w:rPr>
          <w:rFonts w:asciiTheme="majorHAnsi" w:hAnsiTheme="majorHAnsi" w:cstheme="majorHAnsi"/>
          <w:lang w:val="it-IT"/>
        </w:rPr>
      </w:pPr>
      <w:r w:rsidRPr="000F0E3B">
        <w:rPr>
          <w:rFonts w:asciiTheme="majorHAnsi" w:hAnsiTheme="majorHAnsi" w:cstheme="majorHAnsi"/>
          <w:lang w:val="it-IT"/>
        </w:rPr>
        <w:t>incarichi all’interno di Commissioni Deontologiche a livello territoriale, regionale o nazionale</w:t>
      </w:r>
      <w:r w:rsidR="000F0E3B" w:rsidRPr="000F0E3B">
        <w:rPr>
          <w:rFonts w:asciiTheme="majorHAnsi" w:hAnsiTheme="majorHAnsi" w:cstheme="majorHAnsi"/>
          <w:lang w:val="it-IT"/>
        </w:rPr>
        <w:t xml:space="preserve"> nel periodo</w:t>
      </w:r>
      <w:r w:rsidR="000F0E3B">
        <w:rPr>
          <w:rFonts w:asciiTheme="majorHAnsi" w:hAnsiTheme="majorHAnsi" w:cstheme="majorHAnsi"/>
          <w:lang w:val="it-IT"/>
        </w:rPr>
        <w:t xml:space="preserve"> </w:t>
      </w:r>
      <w:r w:rsidR="00C33A10">
        <w:rPr>
          <w:rFonts w:asciiTheme="majorHAnsi" w:hAnsiTheme="majorHAnsi" w:cstheme="majorHAnsi"/>
          <w:lang w:val="it-IT"/>
        </w:rPr>
        <w:t>____________________________________;</w:t>
      </w:r>
    </w:p>
    <w:p w:rsidR="00464E22" w:rsidRPr="000F0E3B" w:rsidRDefault="00000000" w:rsidP="008453E2">
      <w:pPr>
        <w:pStyle w:val="Paragrafoelenco"/>
        <w:numPr>
          <w:ilvl w:val="0"/>
          <w:numId w:val="15"/>
        </w:numPr>
        <w:rPr>
          <w:rFonts w:asciiTheme="majorHAnsi" w:hAnsiTheme="majorHAnsi" w:cstheme="majorHAnsi"/>
          <w:lang w:val="it-IT"/>
        </w:rPr>
      </w:pPr>
      <w:r w:rsidRPr="000F0E3B">
        <w:rPr>
          <w:rFonts w:asciiTheme="majorHAnsi" w:hAnsiTheme="majorHAnsi" w:cstheme="majorHAnsi"/>
          <w:lang w:val="it-IT"/>
        </w:rPr>
        <w:t>partecipazione a procedimenti valutativi</w:t>
      </w:r>
      <w:r w:rsidR="000F0E3B">
        <w:rPr>
          <w:rFonts w:asciiTheme="majorHAnsi" w:hAnsiTheme="majorHAnsi" w:cstheme="majorHAnsi"/>
          <w:lang w:val="it-IT"/>
        </w:rPr>
        <w:t xml:space="preserve"> svolti nel periodo</w:t>
      </w:r>
      <w:r w:rsidR="00C33A10">
        <w:rPr>
          <w:rFonts w:asciiTheme="majorHAnsi" w:hAnsiTheme="majorHAnsi" w:cstheme="majorHAnsi"/>
          <w:lang w:val="it-IT"/>
        </w:rPr>
        <w:t>________________;</w:t>
      </w:r>
    </w:p>
    <w:p w:rsidR="00464E22" w:rsidRPr="008453E2" w:rsidRDefault="00000000" w:rsidP="008453E2">
      <w:pPr>
        <w:pStyle w:val="Paragrafoelenco"/>
        <w:numPr>
          <w:ilvl w:val="0"/>
          <w:numId w:val="15"/>
        </w:numPr>
        <w:rPr>
          <w:rFonts w:asciiTheme="majorHAnsi" w:hAnsiTheme="majorHAnsi" w:cstheme="majorHAnsi"/>
          <w:lang w:val="it-IT"/>
        </w:rPr>
      </w:pPr>
      <w:r w:rsidRPr="000F0E3B">
        <w:rPr>
          <w:rFonts w:asciiTheme="majorHAnsi" w:hAnsiTheme="majorHAnsi" w:cstheme="majorHAnsi"/>
          <w:lang w:val="it-IT"/>
        </w:rPr>
        <w:t>contributi significativi nell’analisi, redazione o revisione di codici deontologici</w:t>
      </w:r>
      <w:r w:rsidR="00C33A10">
        <w:rPr>
          <w:rFonts w:asciiTheme="majorHAnsi" w:hAnsiTheme="majorHAnsi" w:cstheme="majorHAnsi"/>
          <w:lang w:val="it-IT"/>
        </w:rPr>
        <w:t xml:space="preserve"> svolti nel periodo ________________________________________________;</w:t>
      </w:r>
    </w:p>
    <w:p w:rsidR="00464E22" w:rsidRPr="000F0E3B" w:rsidRDefault="00000000">
      <w:pPr>
        <w:rPr>
          <w:rFonts w:asciiTheme="majorHAnsi" w:hAnsiTheme="majorHAnsi" w:cstheme="majorHAnsi"/>
          <w:lang w:val="it-IT"/>
        </w:rPr>
      </w:pPr>
      <w:r w:rsidRPr="000F0E3B">
        <w:rPr>
          <w:rFonts w:asciiTheme="majorHAnsi" w:hAnsiTheme="majorHAnsi" w:cstheme="majorHAnsi"/>
          <w:lang w:val="it-IT"/>
        </w:rPr>
        <w:t>A tal fine, alleg</w:t>
      </w:r>
      <w:r w:rsidR="008453E2">
        <w:rPr>
          <w:rFonts w:asciiTheme="majorHAnsi" w:hAnsiTheme="majorHAnsi" w:cstheme="majorHAnsi"/>
          <w:lang w:val="it-IT"/>
        </w:rPr>
        <w:t>o</w:t>
      </w:r>
      <w:r w:rsidRPr="000F0E3B">
        <w:rPr>
          <w:rFonts w:asciiTheme="majorHAnsi" w:hAnsiTheme="majorHAnsi" w:cstheme="majorHAnsi"/>
          <w:lang w:val="it-IT"/>
        </w:rPr>
        <w:t xml:space="preserve"> alla presente candidatura i seguenti documenti giustificativi:</w:t>
      </w:r>
    </w:p>
    <w:p w:rsidR="00464E22" w:rsidRDefault="00000000" w:rsidP="00FA6EF6">
      <w:pPr>
        <w:snapToGrid w:val="0"/>
        <w:spacing w:after="0" w:line="240" w:lineRule="auto"/>
        <w:rPr>
          <w:rFonts w:asciiTheme="majorHAnsi" w:hAnsiTheme="majorHAnsi" w:cstheme="majorHAnsi"/>
          <w:lang w:val="it-IT"/>
        </w:rPr>
      </w:pPr>
      <w:r w:rsidRPr="000F0E3B">
        <w:rPr>
          <w:rFonts w:asciiTheme="majorHAnsi" w:hAnsiTheme="majorHAnsi" w:cstheme="majorHAnsi"/>
          <w:lang w:val="it-IT"/>
        </w:rPr>
        <w:t xml:space="preserve">- curriculum vitae </w:t>
      </w:r>
      <w:r w:rsidR="008453E2">
        <w:rPr>
          <w:rFonts w:asciiTheme="majorHAnsi" w:hAnsiTheme="majorHAnsi" w:cstheme="majorHAnsi"/>
          <w:lang w:val="it-IT"/>
        </w:rPr>
        <w:t xml:space="preserve">con focus particolare sull’esperienza in materia di deontologia professionale </w:t>
      </w:r>
      <w:r w:rsidRPr="000F0E3B">
        <w:rPr>
          <w:rFonts w:asciiTheme="majorHAnsi" w:hAnsiTheme="majorHAnsi" w:cstheme="majorHAnsi"/>
          <w:lang w:val="it-IT"/>
        </w:rPr>
        <w:t>aggiornato e firmato;</w:t>
      </w:r>
    </w:p>
    <w:p w:rsidR="00C33A10" w:rsidRDefault="00C33A10" w:rsidP="00FA6EF6">
      <w:pPr>
        <w:snapToGrid w:val="0"/>
        <w:spacing w:after="0" w:line="240" w:lineRule="auto"/>
        <w:rPr>
          <w:rFonts w:asciiTheme="majorHAnsi" w:hAnsiTheme="majorHAnsi" w:cstheme="majorHAnsi"/>
          <w:lang w:val="it-IT"/>
        </w:rPr>
      </w:pPr>
      <w:r>
        <w:rPr>
          <w:rFonts w:asciiTheme="majorHAnsi" w:hAnsiTheme="majorHAnsi" w:cstheme="majorHAnsi"/>
          <w:lang w:val="it-IT"/>
        </w:rPr>
        <w:t>- copia documento di identità in corso di validità;</w:t>
      </w:r>
    </w:p>
    <w:p w:rsidR="00C33A10" w:rsidRPr="000F0E3B" w:rsidRDefault="00C33A10">
      <w:pPr>
        <w:rPr>
          <w:rFonts w:asciiTheme="majorHAnsi" w:hAnsiTheme="majorHAnsi" w:cstheme="majorHAnsi"/>
          <w:lang w:val="it-IT"/>
        </w:rPr>
      </w:pPr>
    </w:p>
    <w:p w:rsidR="00464E22" w:rsidRDefault="00000000">
      <w:pPr>
        <w:rPr>
          <w:rFonts w:asciiTheme="majorHAnsi" w:hAnsiTheme="majorHAnsi" w:cstheme="majorHAnsi"/>
          <w:lang w:val="it-IT"/>
        </w:rPr>
      </w:pPr>
      <w:r w:rsidRPr="000F0E3B">
        <w:rPr>
          <w:rFonts w:asciiTheme="majorHAnsi" w:hAnsiTheme="majorHAnsi" w:cstheme="majorHAnsi"/>
          <w:lang w:val="it-IT"/>
        </w:rPr>
        <w:t>Luogo e data:</w:t>
      </w:r>
      <w:r w:rsidR="00F310A1">
        <w:rPr>
          <w:rFonts w:asciiTheme="majorHAnsi" w:hAnsiTheme="majorHAnsi" w:cstheme="majorHAnsi"/>
          <w:lang w:val="it-IT"/>
        </w:rPr>
        <w:t>___________________</w:t>
      </w:r>
      <w:r w:rsidR="00FA6EF6">
        <w:rPr>
          <w:rFonts w:asciiTheme="majorHAnsi" w:hAnsiTheme="majorHAnsi" w:cstheme="majorHAnsi"/>
          <w:lang w:val="it-IT"/>
        </w:rPr>
        <w:t xml:space="preserve">                     </w:t>
      </w:r>
      <w:r w:rsidRPr="000F0E3B">
        <w:rPr>
          <w:rFonts w:asciiTheme="majorHAnsi" w:hAnsiTheme="majorHAnsi" w:cstheme="majorHAnsi"/>
          <w:lang w:val="it-IT"/>
        </w:rPr>
        <w:t>Firma</w:t>
      </w:r>
      <w:r w:rsidR="00F310A1">
        <w:rPr>
          <w:rFonts w:asciiTheme="majorHAnsi" w:hAnsiTheme="majorHAnsi" w:cstheme="majorHAnsi"/>
          <w:lang w:val="it-IT"/>
        </w:rPr>
        <w:t xml:space="preserve"> digitale</w:t>
      </w:r>
      <w:r w:rsidRPr="000F0E3B">
        <w:rPr>
          <w:rFonts w:asciiTheme="majorHAnsi" w:hAnsiTheme="majorHAnsi" w:cstheme="majorHAnsi"/>
          <w:lang w:val="it-IT"/>
        </w:rPr>
        <w:t>: __________________________</w:t>
      </w:r>
    </w:p>
    <w:p w:rsidR="008453E2" w:rsidRDefault="008453E2">
      <w:pPr>
        <w:rPr>
          <w:rFonts w:asciiTheme="majorHAnsi" w:hAnsiTheme="majorHAnsi" w:cstheme="majorHAnsi"/>
          <w:lang w:val="it-IT"/>
        </w:rPr>
      </w:pPr>
    </w:p>
    <w:p w:rsidR="00990E05" w:rsidRPr="00115A3E" w:rsidRDefault="00990E05" w:rsidP="00990E05">
      <w:pPr>
        <w:spacing w:after="0" w:line="240" w:lineRule="auto"/>
        <w:jc w:val="center"/>
        <w:rPr>
          <w:rFonts w:asciiTheme="majorHAnsi" w:hAnsiTheme="majorHAnsi" w:cstheme="majorHAnsi"/>
          <w:b/>
          <w:bCs/>
          <w:sz w:val="18"/>
          <w:szCs w:val="18"/>
          <w:lang w:val="it-IT"/>
        </w:rPr>
      </w:pPr>
      <w:r w:rsidRPr="00115A3E">
        <w:rPr>
          <w:rFonts w:asciiTheme="majorHAnsi" w:hAnsiTheme="majorHAnsi" w:cstheme="majorHAnsi"/>
          <w:b/>
          <w:bCs/>
          <w:sz w:val="18"/>
          <w:szCs w:val="18"/>
          <w:lang w:val="it-IT"/>
        </w:rPr>
        <w:t>INFORMATIVA SUL TRATTAMENTO DEI DATI PERSONALI</w:t>
      </w:r>
    </w:p>
    <w:p w:rsidR="00990E05" w:rsidRPr="00115A3E" w:rsidRDefault="00990E05" w:rsidP="00990E05">
      <w:pPr>
        <w:spacing w:after="0" w:line="240" w:lineRule="auto"/>
        <w:jc w:val="center"/>
        <w:rPr>
          <w:rFonts w:asciiTheme="majorHAnsi" w:hAnsiTheme="majorHAnsi" w:cstheme="majorHAnsi"/>
          <w:sz w:val="18"/>
          <w:szCs w:val="18"/>
          <w:lang w:val="it-IT"/>
        </w:rPr>
      </w:pPr>
      <w:r w:rsidRPr="00115A3E">
        <w:rPr>
          <w:rFonts w:asciiTheme="majorHAnsi" w:hAnsiTheme="majorHAnsi" w:cstheme="majorHAnsi"/>
          <w:sz w:val="18"/>
          <w:szCs w:val="18"/>
          <w:lang w:val="it-IT"/>
        </w:rPr>
        <w:t>ai sensi dell'art. 13 del Regolamento (UE) 2016/679 (GDPR)</w:t>
      </w:r>
    </w:p>
    <w:p w:rsidR="00990E05" w:rsidRPr="00115A3E" w:rsidRDefault="00990E05" w:rsidP="00990E05">
      <w:pPr>
        <w:spacing w:after="0" w:line="240" w:lineRule="auto"/>
        <w:jc w:val="center"/>
        <w:rPr>
          <w:rFonts w:asciiTheme="majorHAnsi" w:hAnsiTheme="majorHAnsi" w:cstheme="majorHAnsi"/>
          <w:sz w:val="18"/>
          <w:szCs w:val="18"/>
          <w:lang w:val="it-IT"/>
        </w:rPr>
      </w:pPr>
      <w:r w:rsidRPr="00115A3E">
        <w:rPr>
          <w:rFonts w:asciiTheme="majorHAnsi" w:hAnsiTheme="majorHAnsi" w:cstheme="majorHAnsi"/>
          <w:sz w:val="18"/>
          <w:szCs w:val="18"/>
          <w:lang w:val="it-IT"/>
        </w:rPr>
        <w:t>Procedura di selezione per la nomina a membro dell’Ufficio Istruttore dell’Ordine degli Psicologi del Friuli Venezia Giulia (art. 13 DMS 172/2024)</w:t>
      </w:r>
    </w:p>
    <w:p w:rsidR="00990E05" w:rsidRPr="00115A3E" w:rsidRDefault="00990E05" w:rsidP="00990E05">
      <w:pPr>
        <w:spacing w:after="0" w:line="240" w:lineRule="auto"/>
        <w:jc w:val="both"/>
        <w:rPr>
          <w:rFonts w:asciiTheme="majorHAnsi" w:hAnsiTheme="majorHAnsi" w:cstheme="majorHAnsi"/>
          <w:sz w:val="18"/>
          <w:szCs w:val="18"/>
          <w:lang w:val="it-IT"/>
        </w:rPr>
      </w:pP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Gentile Candidato/a,</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l'Ordine degli Psicologi della Regione Friuli Venezia Giulia (di seguito "Ordine" o "Titolare"), in qualità di Titolare del trattamento, La informa ai sensi dell'art. 13 del Regolamento (UE) 2016/679 (di seguito "GDPR") sulle modalità di trattamento dei Suoi dati personali raccolti attraverso il modulo di ammissione alla selezione in oggetto.</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L'Ordine ha designato un Responsabile della Protezione dei Dati (DPO), che può essere contattato per questioni relative al trattamento dei Suoi dati personali, ai recapiti presenti sul sito web istituzionale dell’ente. </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I Suoi dati personali saranno trattati per le seguenti finalità:</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a. Gestione della Sua candidatura e partecipazione alla procedura selettiva: ciò include la ricezione e la registrazione della domanda, la verifica dei requisiti di ammissione previsti dall’art. 13 del Decreto del Ministro della Salute n. 172 del 19 ottobre 2024 e dal relativo bando/avviso di selezione</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b. Verifica delle autocertificazioni da Lei rese ai sensi del D.P.R. 445/2000.</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c. Svolgimento delle attività della commissione di valutazione/Ufficio Istruttore preposta alla valutazione delle candidature.</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d. Formulazione e approvazione della graduatoria finale (se prevista) e/o dell'elenco degli idonei.</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e. Pubblicazione del nominativo del/i candidato/i nominato/i membro/i dell’Ufficio Istruttore sul sito web istituzionale dell'Ordine e/o mediante altre forme di pubblicità previste dalla normativa vigente o dal bando/avviso di selezione, nel rispetto dei principi di trasparenza e pubblicità dell'azione amministrativa.</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f. Utilizzo dei Suoi dati di contatto (indirizzo email, numero di telefono, indirizzo PEC) per inviare comunicazioni relative alla procedura selettiva, incluse convocazioni a colloqui (se previsti), richieste di integrazioni documentali, comunicazioni sull'esito della selezione ed altre comunicazioni inerenti all'incarico in caso di nomina.</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g. Adempimento di obblighi legali, contabili, fiscali e amministrativi connessi alla procedura selettiva e all'eventuale conferimento dell'incarico.</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h. Gestione di eventuali contenziosi o richieste da parte dell'autorità giudiziaria o di altre autorità competenti.</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La base giuridica del trattamento per le finalità sopra elencate è l'art. 6, paragrafo 1, lettera e) del GDPR: "il trattamento è necessario per l'esecuzione di un compito di interesse pubblico o connesso all'esercizio di pubblici </w:t>
      </w:r>
      <w:r w:rsidRPr="00115A3E">
        <w:rPr>
          <w:rFonts w:asciiTheme="majorHAnsi" w:hAnsiTheme="majorHAnsi" w:cstheme="majorHAnsi"/>
          <w:sz w:val="18"/>
          <w:szCs w:val="18"/>
          <w:lang w:val="it-IT"/>
        </w:rPr>
        <w:lastRenderedPageBreak/>
        <w:t>poteri di cui è investito il titolare del trattamento". Tali compiti derivano dalle funzioni istituzionali dell'Ordine e, nello specifico, dalle disposizioni del Decreto del Ministro della Salute n. 172 del 19 ottobre 2024 che istituisce l'Ufficio Istruttore e ne disciplina la composizione.</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Per quanto riguarda il trattamento di eventuali dati relativi a condanne penali e reati (come l'assenza di provvedimenti disciplinari sanzionatori, che possono essere assimilati a tali categorie ai fini della normativa privacy per specifici contesti professionali), questo avviene ai sensi dell'art. 10 GDPR, in quanto autorizzato dal diritto dell'Unione o degli Stati membri (nella fattispecie, la normativa che regola gli Ordini professionali e il DMS 172/2024) che preveda garanzie appropriate per i diritti e le libertà degli interessati.</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Categorie di Dati Personali Trattati</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I dati personali oggetto di trattamento includono goni informazione prevista dal bando e dalle norme di legge richiamate e sono di natura anche Giudiziaria.</w:t>
      </w:r>
    </w:p>
    <w:p w:rsidR="00990E05" w:rsidRPr="00115A3E" w:rsidRDefault="00990E05" w:rsidP="00990E05">
      <w:pPr>
        <w:spacing w:after="0" w:line="240" w:lineRule="auto"/>
        <w:jc w:val="both"/>
        <w:rPr>
          <w:rFonts w:asciiTheme="majorHAnsi" w:hAnsiTheme="majorHAnsi" w:cstheme="majorHAnsi"/>
          <w:sz w:val="18"/>
          <w:szCs w:val="18"/>
          <w:lang w:val="it-IT"/>
        </w:rPr>
      </w:pP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I Suoi dati personali potranno essere comunicati a:</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Personale interno dell'Ordine autorizzato al trattamento e debitamente istruito, per le attività connesse alla gestione della procedura selettiva.</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Membri della commissione di valutazione/Ufficio Istruttore (una volta nominato) per la valutazione delle candidature.</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Consulenti esterni o società che forniscono servizi strumentali alle finalità sopra indicate (es. gestione piattaforme informatiche, consulenza legale), designati, se necessario, Responsabili del trattamento ai sensi dell'art. 28 GDPR.</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Autorità giudiziarie, organi di vigilanza e controllo, e altri soggetti pubblici, qualora ciò sia richiesto per l'adempimento di obblighi di legge o per l'esercizio di pubblici poteri.</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Il pubblico, limitatamente al nominativo del/i candidato/i nominato/i, attraverso la pubblicazione sul sito web istituzionale dell'Ordine e/o altre forme previste.</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I Suoi dati personali non saranno oggetto di diffusione indiscriminata, al di fuori dei casi di pubblicazione obbligatoria sopra menzionati.</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I Suoi dati personali sono trattati all'interno dell'Unione Europea e non è previsto il loro trasferimento verso Paesi terzi o organizzazioni internazionali. Qualora tale trasferimento si rendesse necessario per specifiche esigenze, esso avverrà unicamente previa adozione delle garanzie appropriate previste dagli artt. 44 e ss. del GDPR.</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Periodo di Conservazione dei Dati Personali</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I dati personali saranno conservati per il tempo strettamente necessario al perseguimento delle finalità per cui sono stati raccolti, nel rispetto del principio di minimizzazione di cui all'art. 5, par. 1, lett. c) del GDPR. [Regolamento Generale sulla Protezione dei Dati / Articolo </w:t>
      </w:r>
      <w:proofErr w:type="gramStart"/>
      <w:r w:rsidRPr="00115A3E">
        <w:rPr>
          <w:rFonts w:asciiTheme="majorHAnsi" w:hAnsiTheme="majorHAnsi" w:cstheme="majorHAnsi"/>
          <w:sz w:val="18"/>
          <w:szCs w:val="18"/>
          <w:lang w:val="it-IT"/>
        </w:rPr>
        <w:t>5 ]I</w:t>
      </w:r>
      <w:proofErr w:type="gramEnd"/>
      <w:r w:rsidRPr="00115A3E">
        <w:rPr>
          <w:rFonts w:asciiTheme="majorHAnsi" w:hAnsiTheme="majorHAnsi" w:cstheme="majorHAnsi"/>
          <w:sz w:val="18"/>
          <w:szCs w:val="18"/>
          <w:lang w:val="it-IT"/>
        </w:rPr>
        <w:t xml:space="preserve"> dati dei candidati non selezionati saranno conservati per un periodo massimo di 5 anni, ad es. per consentire la gestione di eventuali ricorsi o per obblighi di archiviazione dalla conclusione della procedura selettiva, dopodiché saranno cancellati o resi anonimi in modo irreversibile, salvo diversi obblighi di legge.  I dati dei candidati selezionati e nominati membri dell’Ufficio Istruttore saranno conservati per tutta la durata dell'incarico e, successivamente, per il tempo previsto dalle norme in materia di conservazione della documentazione amministrativa e degli atti degli Ordini professionali (generalmente 10 anni dalla cessazione dell'incarico per finalità civilistiche e di responsabilità, o per periodi più lunghi se richiesto da specifiche normative di settore o per finalità di archiviazione nel pubblico interesse).</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In qualità di interessato, Lei ha il diritto di esercitare, nei casi previsti dal GDPR, i seguenti diritti:</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Diritto di accesso (art. 15 GDPR)</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Diritto di rettifica (art. 16 GDPR): </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Diritto alla cancellazione ("diritto all'oblio") (art. 17 GDPR): </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Diritto di limitazione del trattamento (art. 18 GDPR): </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Diritto di opposizione (art. 21 GDPR): </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Diritto alla portabilità dei dati (art. 20 GDPR): </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Le richieste per l'esercizio dei Suoi diritti possono essere rivolte al Titolare del trattamento o al DPO ai recapiti indicati ai punti 1 e 2 della presente informativa. Il Titolare fornirà riscontro senza ingiustificato ritardo e, comunque, al più tardi entro un mese dal ricevimento della richiesta, termine che può essere prorogato di due mesi se necessario, tenuto conto della complessità e del numero delle richieste (art. 12, par. 3 GDPR</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Il Titolare del Trattamento</w:t>
      </w:r>
    </w:p>
    <w:p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Ordine degli Psicologi della Regione Friuli Venezia Giulia</w:t>
      </w:r>
    </w:p>
    <w:p w:rsidR="00F310A1" w:rsidRDefault="00F310A1" w:rsidP="008453E2">
      <w:pPr>
        <w:jc w:val="center"/>
        <w:rPr>
          <w:rFonts w:asciiTheme="majorHAnsi" w:hAnsiTheme="majorHAnsi" w:cstheme="majorHAnsi"/>
          <w:u w:val="single"/>
          <w:lang w:val="it-IT"/>
        </w:rPr>
      </w:pPr>
    </w:p>
    <w:p w:rsidR="008453E2" w:rsidRDefault="008453E2" w:rsidP="008453E2">
      <w:pPr>
        <w:jc w:val="center"/>
        <w:rPr>
          <w:rFonts w:asciiTheme="majorHAnsi" w:hAnsiTheme="majorHAnsi" w:cstheme="majorHAnsi"/>
          <w:u w:val="single"/>
          <w:lang w:val="it-IT"/>
        </w:rPr>
      </w:pPr>
    </w:p>
    <w:p w:rsidR="008453E2" w:rsidRPr="008453E2" w:rsidRDefault="008453E2" w:rsidP="008453E2">
      <w:pPr>
        <w:jc w:val="center"/>
        <w:rPr>
          <w:rFonts w:asciiTheme="majorHAnsi" w:hAnsiTheme="majorHAnsi" w:cstheme="majorHAnsi"/>
          <w:u w:val="single"/>
          <w:lang w:val="it-IT"/>
        </w:rPr>
      </w:pPr>
    </w:p>
    <w:sectPr w:rsidR="008453E2" w:rsidRPr="008453E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307"/>
        </w:tabs>
        <w:ind w:left="1307"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0D2B6709"/>
    <w:multiLevelType w:val="hybridMultilevel"/>
    <w:tmpl w:val="2E26AEF2"/>
    <w:lvl w:ilvl="0" w:tplc="171AC3A4">
      <w:start w:val="1"/>
      <w:numFmt w:val="bullet"/>
      <w:lvlText w:val=""/>
      <w:lvlJc w:val="left"/>
      <w:pPr>
        <w:ind w:left="853" w:hanging="360"/>
      </w:pPr>
      <w:rPr>
        <w:rFonts w:ascii="Symbol" w:hAnsi="Symbol" w:hint="default"/>
        <w:sz w:val="24"/>
        <w:szCs w:val="24"/>
      </w:rPr>
    </w:lvl>
    <w:lvl w:ilvl="1" w:tplc="FFFFFFFF" w:tentative="1">
      <w:start w:val="1"/>
      <w:numFmt w:val="bullet"/>
      <w:lvlText w:val="o"/>
      <w:lvlJc w:val="left"/>
      <w:pPr>
        <w:ind w:left="1573" w:hanging="360"/>
      </w:pPr>
      <w:rPr>
        <w:rFonts w:ascii="Courier New" w:hAnsi="Courier New" w:hint="default"/>
      </w:rPr>
    </w:lvl>
    <w:lvl w:ilvl="2" w:tplc="FFFFFFFF" w:tentative="1">
      <w:start w:val="1"/>
      <w:numFmt w:val="bullet"/>
      <w:lvlText w:val=""/>
      <w:lvlJc w:val="left"/>
      <w:pPr>
        <w:ind w:left="2293" w:hanging="360"/>
      </w:pPr>
      <w:rPr>
        <w:rFonts w:ascii="Wingdings" w:hAnsi="Wingdings" w:hint="default"/>
      </w:rPr>
    </w:lvl>
    <w:lvl w:ilvl="3" w:tplc="FFFFFFFF" w:tentative="1">
      <w:start w:val="1"/>
      <w:numFmt w:val="bullet"/>
      <w:lvlText w:val=""/>
      <w:lvlJc w:val="left"/>
      <w:pPr>
        <w:ind w:left="3013" w:hanging="360"/>
      </w:pPr>
      <w:rPr>
        <w:rFonts w:ascii="Symbol" w:hAnsi="Symbol" w:hint="default"/>
      </w:rPr>
    </w:lvl>
    <w:lvl w:ilvl="4" w:tplc="FFFFFFFF" w:tentative="1">
      <w:start w:val="1"/>
      <w:numFmt w:val="bullet"/>
      <w:lvlText w:val="o"/>
      <w:lvlJc w:val="left"/>
      <w:pPr>
        <w:ind w:left="3733" w:hanging="360"/>
      </w:pPr>
      <w:rPr>
        <w:rFonts w:ascii="Courier New" w:hAnsi="Courier New" w:hint="default"/>
      </w:rPr>
    </w:lvl>
    <w:lvl w:ilvl="5" w:tplc="FFFFFFFF" w:tentative="1">
      <w:start w:val="1"/>
      <w:numFmt w:val="bullet"/>
      <w:lvlText w:val=""/>
      <w:lvlJc w:val="left"/>
      <w:pPr>
        <w:ind w:left="4453" w:hanging="360"/>
      </w:pPr>
      <w:rPr>
        <w:rFonts w:ascii="Wingdings" w:hAnsi="Wingdings" w:hint="default"/>
      </w:rPr>
    </w:lvl>
    <w:lvl w:ilvl="6" w:tplc="FFFFFFFF" w:tentative="1">
      <w:start w:val="1"/>
      <w:numFmt w:val="bullet"/>
      <w:lvlText w:val=""/>
      <w:lvlJc w:val="left"/>
      <w:pPr>
        <w:ind w:left="5173" w:hanging="360"/>
      </w:pPr>
      <w:rPr>
        <w:rFonts w:ascii="Symbol" w:hAnsi="Symbol" w:hint="default"/>
      </w:rPr>
    </w:lvl>
    <w:lvl w:ilvl="7" w:tplc="FFFFFFFF" w:tentative="1">
      <w:start w:val="1"/>
      <w:numFmt w:val="bullet"/>
      <w:lvlText w:val="o"/>
      <w:lvlJc w:val="left"/>
      <w:pPr>
        <w:ind w:left="5893" w:hanging="360"/>
      </w:pPr>
      <w:rPr>
        <w:rFonts w:ascii="Courier New" w:hAnsi="Courier New" w:hint="default"/>
      </w:rPr>
    </w:lvl>
    <w:lvl w:ilvl="8" w:tplc="FFFFFFFF" w:tentative="1">
      <w:start w:val="1"/>
      <w:numFmt w:val="bullet"/>
      <w:lvlText w:val=""/>
      <w:lvlJc w:val="left"/>
      <w:pPr>
        <w:ind w:left="6613" w:hanging="360"/>
      </w:pPr>
      <w:rPr>
        <w:rFonts w:ascii="Wingdings" w:hAnsi="Wingdings" w:hint="default"/>
      </w:rPr>
    </w:lvl>
  </w:abstractNum>
  <w:abstractNum w:abstractNumId="10" w15:restartNumberingAfterBreak="0">
    <w:nsid w:val="5DC62EC0"/>
    <w:multiLevelType w:val="hybridMultilevel"/>
    <w:tmpl w:val="6F7A365A"/>
    <w:lvl w:ilvl="0" w:tplc="36F6D60E">
      <w:numFmt w:val="bullet"/>
      <w:lvlText w:val="-"/>
      <w:lvlJc w:val="left"/>
      <w:pPr>
        <w:ind w:left="500" w:hanging="360"/>
      </w:pPr>
      <w:rPr>
        <w:rFonts w:ascii="Cambria" w:eastAsiaTheme="minorEastAsia" w:hAnsi="Cambria" w:cstheme="minorBidi" w:hint="default"/>
      </w:rPr>
    </w:lvl>
    <w:lvl w:ilvl="1" w:tplc="04100003" w:tentative="1">
      <w:start w:val="1"/>
      <w:numFmt w:val="bullet"/>
      <w:lvlText w:val="o"/>
      <w:lvlJc w:val="left"/>
      <w:pPr>
        <w:ind w:left="1220" w:hanging="360"/>
      </w:pPr>
      <w:rPr>
        <w:rFonts w:ascii="Courier New" w:hAnsi="Courier New" w:hint="default"/>
      </w:rPr>
    </w:lvl>
    <w:lvl w:ilvl="2" w:tplc="04100005" w:tentative="1">
      <w:start w:val="1"/>
      <w:numFmt w:val="bullet"/>
      <w:lvlText w:val=""/>
      <w:lvlJc w:val="left"/>
      <w:pPr>
        <w:ind w:left="1940" w:hanging="360"/>
      </w:pPr>
      <w:rPr>
        <w:rFonts w:ascii="Wingdings" w:hAnsi="Wingdings" w:hint="default"/>
      </w:rPr>
    </w:lvl>
    <w:lvl w:ilvl="3" w:tplc="04100001" w:tentative="1">
      <w:start w:val="1"/>
      <w:numFmt w:val="bullet"/>
      <w:lvlText w:val=""/>
      <w:lvlJc w:val="left"/>
      <w:pPr>
        <w:ind w:left="2660" w:hanging="360"/>
      </w:pPr>
      <w:rPr>
        <w:rFonts w:ascii="Symbol" w:hAnsi="Symbol" w:hint="default"/>
      </w:rPr>
    </w:lvl>
    <w:lvl w:ilvl="4" w:tplc="04100003" w:tentative="1">
      <w:start w:val="1"/>
      <w:numFmt w:val="bullet"/>
      <w:lvlText w:val="o"/>
      <w:lvlJc w:val="left"/>
      <w:pPr>
        <w:ind w:left="3380" w:hanging="360"/>
      </w:pPr>
      <w:rPr>
        <w:rFonts w:ascii="Courier New" w:hAnsi="Courier New" w:hint="default"/>
      </w:rPr>
    </w:lvl>
    <w:lvl w:ilvl="5" w:tplc="04100005" w:tentative="1">
      <w:start w:val="1"/>
      <w:numFmt w:val="bullet"/>
      <w:lvlText w:val=""/>
      <w:lvlJc w:val="left"/>
      <w:pPr>
        <w:ind w:left="4100" w:hanging="360"/>
      </w:pPr>
      <w:rPr>
        <w:rFonts w:ascii="Wingdings" w:hAnsi="Wingdings" w:hint="default"/>
      </w:rPr>
    </w:lvl>
    <w:lvl w:ilvl="6" w:tplc="04100001" w:tentative="1">
      <w:start w:val="1"/>
      <w:numFmt w:val="bullet"/>
      <w:lvlText w:val=""/>
      <w:lvlJc w:val="left"/>
      <w:pPr>
        <w:ind w:left="4820" w:hanging="360"/>
      </w:pPr>
      <w:rPr>
        <w:rFonts w:ascii="Symbol" w:hAnsi="Symbol" w:hint="default"/>
      </w:rPr>
    </w:lvl>
    <w:lvl w:ilvl="7" w:tplc="04100003" w:tentative="1">
      <w:start w:val="1"/>
      <w:numFmt w:val="bullet"/>
      <w:lvlText w:val="o"/>
      <w:lvlJc w:val="left"/>
      <w:pPr>
        <w:ind w:left="5540" w:hanging="360"/>
      </w:pPr>
      <w:rPr>
        <w:rFonts w:ascii="Courier New" w:hAnsi="Courier New" w:hint="default"/>
      </w:rPr>
    </w:lvl>
    <w:lvl w:ilvl="8" w:tplc="04100005" w:tentative="1">
      <w:start w:val="1"/>
      <w:numFmt w:val="bullet"/>
      <w:lvlText w:val=""/>
      <w:lvlJc w:val="left"/>
      <w:pPr>
        <w:ind w:left="6260" w:hanging="360"/>
      </w:pPr>
      <w:rPr>
        <w:rFonts w:ascii="Wingdings" w:hAnsi="Wingdings" w:hint="default"/>
      </w:rPr>
    </w:lvl>
  </w:abstractNum>
  <w:abstractNum w:abstractNumId="11" w15:restartNumberingAfterBreak="0">
    <w:nsid w:val="6A5925E6"/>
    <w:multiLevelType w:val="hybridMultilevel"/>
    <w:tmpl w:val="E64A525E"/>
    <w:lvl w:ilvl="0" w:tplc="04100001">
      <w:start w:val="1"/>
      <w:numFmt w:val="bullet"/>
      <w:lvlText w:val=""/>
      <w:lvlJc w:val="left"/>
      <w:pPr>
        <w:ind w:left="853" w:hanging="360"/>
      </w:pPr>
      <w:rPr>
        <w:rFonts w:ascii="Symbol" w:hAnsi="Symbol" w:hint="default"/>
        <w:sz w:val="24"/>
        <w:szCs w:val="24"/>
      </w:rPr>
    </w:lvl>
    <w:lvl w:ilvl="1" w:tplc="04100003" w:tentative="1">
      <w:start w:val="1"/>
      <w:numFmt w:val="bullet"/>
      <w:lvlText w:val="o"/>
      <w:lvlJc w:val="left"/>
      <w:pPr>
        <w:ind w:left="1573" w:hanging="360"/>
      </w:pPr>
      <w:rPr>
        <w:rFonts w:ascii="Courier New" w:hAnsi="Courier New" w:hint="default"/>
      </w:rPr>
    </w:lvl>
    <w:lvl w:ilvl="2" w:tplc="04100005" w:tentative="1">
      <w:start w:val="1"/>
      <w:numFmt w:val="bullet"/>
      <w:lvlText w:val=""/>
      <w:lvlJc w:val="left"/>
      <w:pPr>
        <w:ind w:left="2293" w:hanging="360"/>
      </w:pPr>
      <w:rPr>
        <w:rFonts w:ascii="Wingdings" w:hAnsi="Wingdings" w:hint="default"/>
      </w:rPr>
    </w:lvl>
    <w:lvl w:ilvl="3" w:tplc="04100001" w:tentative="1">
      <w:start w:val="1"/>
      <w:numFmt w:val="bullet"/>
      <w:lvlText w:val=""/>
      <w:lvlJc w:val="left"/>
      <w:pPr>
        <w:ind w:left="3013" w:hanging="360"/>
      </w:pPr>
      <w:rPr>
        <w:rFonts w:ascii="Symbol" w:hAnsi="Symbol" w:hint="default"/>
      </w:rPr>
    </w:lvl>
    <w:lvl w:ilvl="4" w:tplc="04100003" w:tentative="1">
      <w:start w:val="1"/>
      <w:numFmt w:val="bullet"/>
      <w:lvlText w:val="o"/>
      <w:lvlJc w:val="left"/>
      <w:pPr>
        <w:ind w:left="3733" w:hanging="360"/>
      </w:pPr>
      <w:rPr>
        <w:rFonts w:ascii="Courier New" w:hAnsi="Courier New" w:hint="default"/>
      </w:rPr>
    </w:lvl>
    <w:lvl w:ilvl="5" w:tplc="04100005" w:tentative="1">
      <w:start w:val="1"/>
      <w:numFmt w:val="bullet"/>
      <w:lvlText w:val=""/>
      <w:lvlJc w:val="left"/>
      <w:pPr>
        <w:ind w:left="4453" w:hanging="360"/>
      </w:pPr>
      <w:rPr>
        <w:rFonts w:ascii="Wingdings" w:hAnsi="Wingdings" w:hint="default"/>
      </w:rPr>
    </w:lvl>
    <w:lvl w:ilvl="6" w:tplc="04100001" w:tentative="1">
      <w:start w:val="1"/>
      <w:numFmt w:val="bullet"/>
      <w:lvlText w:val=""/>
      <w:lvlJc w:val="left"/>
      <w:pPr>
        <w:ind w:left="5173" w:hanging="360"/>
      </w:pPr>
      <w:rPr>
        <w:rFonts w:ascii="Symbol" w:hAnsi="Symbol" w:hint="default"/>
      </w:rPr>
    </w:lvl>
    <w:lvl w:ilvl="7" w:tplc="04100003" w:tentative="1">
      <w:start w:val="1"/>
      <w:numFmt w:val="bullet"/>
      <w:lvlText w:val="o"/>
      <w:lvlJc w:val="left"/>
      <w:pPr>
        <w:ind w:left="5893" w:hanging="360"/>
      </w:pPr>
      <w:rPr>
        <w:rFonts w:ascii="Courier New" w:hAnsi="Courier New" w:hint="default"/>
      </w:rPr>
    </w:lvl>
    <w:lvl w:ilvl="8" w:tplc="04100005" w:tentative="1">
      <w:start w:val="1"/>
      <w:numFmt w:val="bullet"/>
      <w:lvlText w:val=""/>
      <w:lvlJc w:val="left"/>
      <w:pPr>
        <w:ind w:left="6613" w:hanging="360"/>
      </w:pPr>
      <w:rPr>
        <w:rFonts w:ascii="Wingdings" w:hAnsi="Wingdings" w:hint="default"/>
      </w:rPr>
    </w:lvl>
  </w:abstractNum>
  <w:abstractNum w:abstractNumId="12" w15:restartNumberingAfterBreak="0">
    <w:nsid w:val="6A5D4E41"/>
    <w:multiLevelType w:val="hybridMultilevel"/>
    <w:tmpl w:val="EB42DA36"/>
    <w:lvl w:ilvl="0" w:tplc="B650B6F4">
      <w:start w:val="1"/>
      <w:numFmt w:val="bullet"/>
      <w:lvlText w:val="o"/>
      <w:lvlJc w:val="left"/>
      <w:pPr>
        <w:ind w:left="1573" w:hanging="360"/>
      </w:pPr>
      <w:rPr>
        <w:rFonts w:ascii="Wingdings" w:hAnsi="Wingdings" w:cs="Wingdings" w:hint="default"/>
        <w:sz w:val="24"/>
        <w:szCs w:val="24"/>
      </w:rPr>
    </w:lvl>
    <w:lvl w:ilvl="1" w:tplc="FFFFFFFF" w:tentative="1">
      <w:start w:val="1"/>
      <w:numFmt w:val="bullet"/>
      <w:lvlText w:val="o"/>
      <w:lvlJc w:val="left"/>
      <w:pPr>
        <w:ind w:left="2293" w:hanging="360"/>
      </w:pPr>
      <w:rPr>
        <w:rFonts w:ascii="Courier New" w:hAnsi="Courier New" w:hint="default"/>
      </w:rPr>
    </w:lvl>
    <w:lvl w:ilvl="2" w:tplc="FFFFFFFF" w:tentative="1">
      <w:start w:val="1"/>
      <w:numFmt w:val="bullet"/>
      <w:lvlText w:val=""/>
      <w:lvlJc w:val="left"/>
      <w:pPr>
        <w:ind w:left="3013" w:hanging="360"/>
      </w:pPr>
      <w:rPr>
        <w:rFonts w:ascii="Wingdings" w:hAnsi="Wingdings" w:hint="default"/>
      </w:rPr>
    </w:lvl>
    <w:lvl w:ilvl="3" w:tplc="FFFFFFFF" w:tentative="1">
      <w:start w:val="1"/>
      <w:numFmt w:val="bullet"/>
      <w:lvlText w:val=""/>
      <w:lvlJc w:val="left"/>
      <w:pPr>
        <w:ind w:left="3733" w:hanging="360"/>
      </w:pPr>
      <w:rPr>
        <w:rFonts w:ascii="Symbol" w:hAnsi="Symbol" w:hint="default"/>
      </w:rPr>
    </w:lvl>
    <w:lvl w:ilvl="4" w:tplc="FFFFFFFF" w:tentative="1">
      <w:start w:val="1"/>
      <w:numFmt w:val="bullet"/>
      <w:lvlText w:val="o"/>
      <w:lvlJc w:val="left"/>
      <w:pPr>
        <w:ind w:left="4453" w:hanging="360"/>
      </w:pPr>
      <w:rPr>
        <w:rFonts w:ascii="Courier New" w:hAnsi="Courier New" w:hint="default"/>
      </w:rPr>
    </w:lvl>
    <w:lvl w:ilvl="5" w:tplc="FFFFFFFF" w:tentative="1">
      <w:start w:val="1"/>
      <w:numFmt w:val="bullet"/>
      <w:lvlText w:val=""/>
      <w:lvlJc w:val="left"/>
      <w:pPr>
        <w:ind w:left="5173" w:hanging="360"/>
      </w:pPr>
      <w:rPr>
        <w:rFonts w:ascii="Wingdings" w:hAnsi="Wingdings" w:hint="default"/>
      </w:rPr>
    </w:lvl>
    <w:lvl w:ilvl="6" w:tplc="FFFFFFFF" w:tentative="1">
      <w:start w:val="1"/>
      <w:numFmt w:val="bullet"/>
      <w:lvlText w:val=""/>
      <w:lvlJc w:val="left"/>
      <w:pPr>
        <w:ind w:left="5893" w:hanging="360"/>
      </w:pPr>
      <w:rPr>
        <w:rFonts w:ascii="Symbol" w:hAnsi="Symbol" w:hint="default"/>
      </w:rPr>
    </w:lvl>
    <w:lvl w:ilvl="7" w:tplc="FFFFFFFF" w:tentative="1">
      <w:start w:val="1"/>
      <w:numFmt w:val="bullet"/>
      <w:lvlText w:val="o"/>
      <w:lvlJc w:val="left"/>
      <w:pPr>
        <w:ind w:left="6613" w:hanging="360"/>
      </w:pPr>
      <w:rPr>
        <w:rFonts w:ascii="Courier New" w:hAnsi="Courier New" w:hint="default"/>
      </w:rPr>
    </w:lvl>
    <w:lvl w:ilvl="8" w:tplc="FFFFFFFF" w:tentative="1">
      <w:start w:val="1"/>
      <w:numFmt w:val="bullet"/>
      <w:lvlText w:val=""/>
      <w:lvlJc w:val="left"/>
      <w:pPr>
        <w:ind w:left="7333" w:hanging="360"/>
      </w:pPr>
      <w:rPr>
        <w:rFonts w:ascii="Wingdings" w:hAnsi="Wingdings" w:hint="default"/>
      </w:rPr>
    </w:lvl>
  </w:abstractNum>
  <w:abstractNum w:abstractNumId="13" w15:restartNumberingAfterBreak="0">
    <w:nsid w:val="6C3D2838"/>
    <w:multiLevelType w:val="hybridMultilevel"/>
    <w:tmpl w:val="1A0E04C6"/>
    <w:lvl w:ilvl="0" w:tplc="04100003">
      <w:start w:val="1"/>
      <w:numFmt w:val="bullet"/>
      <w:lvlText w:val="o"/>
      <w:lvlJc w:val="left"/>
      <w:pPr>
        <w:ind w:left="1573" w:hanging="360"/>
      </w:pPr>
      <w:rPr>
        <w:rFonts w:ascii="Courier New" w:hAnsi="Courier New" w:hint="default"/>
        <w:sz w:val="24"/>
        <w:szCs w:val="24"/>
      </w:rPr>
    </w:lvl>
    <w:lvl w:ilvl="1" w:tplc="FFFFFFFF" w:tentative="1">
      <w:start w:val="1"/>
      <w:numFmt w:val="bullet"/>
      <w:lvlText w:val="o"/>
      <w:lvlJc w:val="left"/>
      <w:pPr>
        <w:ind w:left="2293" w:hanging="360"/>
      </w:pPr>
      <w:rPr>
        <w:rFonts w:ascii="Courier New" w:hAnsi="Courier New" w:hint="default"/>
      </w:rPr>
    </w:lvl>
    <w:lvl w:ilvl="2" w:tplc="FFFFFFFF" w:tentative="1">
      <w:start w:val="1"/>
      <w:numFmt w:val="bullet"/>
      <w:lvlText w:val=""/>
      <w:lvlJc w:val="left"/>
      <w:pPr>
        <w:ind w:left="3013" w:hanging="360"/>
      </w:pPr>
      <w:rPr>
        <w:rFonts w:ascii="Wingdings" w:hAnsi="Wingdings" w:hint="default"/>
      </w:rPr>
    </w:lvl>
    <w:lvl w:ilvl="3" w:tplc="FFFFFFFF" w:tentative="1">
      <w:start w:val="1"/>
      <w:numFmt w:val="bullet"/>
      <w:lvlText w:val=""/>
      <w:lvlJc w:val="left"/>
      <w:pPr>
        <w:ind w:left="3733" w:hanging="360"/>
      </w:pPr>
      <w:rPr>
        <w:rFonts w:ascii="Symbol" w:hAnsi="Symbol" w:hint="default"/>
      </w:rPr>
    </w:lvl>
    <w:lvl w:ilvl="4" w:tplc="FFFFFFFF" w:tentative="1">
      <w:start w:val="1"/>
      <w:numFmt w:val="bullet"/>
      <w:lvlText w:val="o"/>
      <w:lvlJc w:val="left"/>
      <w:pPr>
        <w:ind w:left="4453" w:hanging="360"/>
      </w:pPr>
      <w:rPr>
        <w:rFonts w:ascii="Courier New" w:hAnsi="Courier New" w:hint="default"/>
      </w:rPr>
    </w:lvl>
    <w:lvl w:ilvl="5" w:tplc="FFFFFFFF" w:tentative="1">
      <w:start w:val="1"/>
      <w:numFmt w:val="bullet"/>
      <w:lvlText w:val=""/>
      <w:lvlJc w:val="left"/>
      <w:pPr>
        <w:ind w:left="5173" w:hanging="360"/>
      </w:pPr>
      <w:rPr>
        <w:rFonts w:ascii="Wingdings" w:hAnsi="Wingdings" w:hint="default"/>
      </w:rPr>
    </w:lvl>
    <w:lvl w:ilvl="6" w:tplc="FFFFFFFF" w:tentative="1">
      <w:start w:val="1"/>
      <w:numFmt w:val="bullet"/>
      <w:lvlText w:val=""/>
      <w:lvlJc w:val="left"/>
      <w:pPr>
        <w:ind w:left="5893" w:hanging="360"/>
      </w:pPr>
      <w:rPr>
        <w:rFonts w:ascii="Symbol" w:hAnsi="Symbol" w:hint="default"/>
      </w:rPr>
    </w:lvl>
    <w:lvl w:ilvl="7" w:tplc="FFFFFFFF" w:tentative="1">
      <w:start w:val="1"/>
      <w:numFmt w:val="bullet"/>
      <w:lvlText w:val="o"/>
      <w:lvlJc w:val="left"/>
      <w:pPr>
        <w:ind w:left="6613" w:hanging="360"/>
      </w:pPr>
      <w:rPr>
        <w:rFonts w:ascii="Courier New" w:hAnsi="Courier New" w:hint="default"/>
      </w:rPr>
    </w:lvl>
    <w:lvl w:ilvl="8" w:tplc="FFFFFFFF" w:tentative="1">
      <w:start w:val="1"/>
      <w:numFmt w:val="bullet"/>
      <w:lvlText w:val=""/>
      <w:lvlJc w:val="left"/>
      <w:pPr>
        <w:ind w:left="7333" w:hanging="360"/>
      </w:pPr>
      <w:rPr>
        <w:rFonts w:ascii="Wingdings" w:hAnsi="Wingdings" w:hint="default"/>
      </w:rPr>
    </w:lvl>
  </w:abstractNum>
  <w:abstractNum w:abstractNumId="14" w15:restartNumberingAfterBreak="0">
    <w:nsid w:val="6ECE1CD9"/>
    <w:multiLevelType w:val="hybridMultilevel"/>
    <w:tmpl w:val="CCD6CA84"/>
    <w:lvl w:ilvl="0" w:tplc="B650B6F4">
      <w:start w:val="1"/>
      <w:numFmt w:val="bullet"/>
      <w:lvlText w:val="o"/>
      <w:lvlJc w:val="left"/>
      <w:pPr>
        <w:ind w:left="1573" w:hanging="360"/>
      </w:pPr>
      <w:rPr>
        <w:rFonts w:ascii="Wingdings" w:hAnsi="Wingdings" w:cs="Wingdings" w:hint="default"/>
        <w:sz w:val="24"/>
        <w:szCs w:val="24"/>
      </w:rPr>
    </w:lvl>
    <w:lvl w:ilvl="1" w:tplc="04100003" w:tentative="1">
      <w:start w:val="1"/>
      <w:numFmt w:val="bullet"/>
      <w:lvlText w:val="o"/>
      <w:lvlJc w:val="left"/>
      <w:pPr>
        <w:ind w:left="2293" w:hanging="360"/>
      </w:pPr>
      <w:rPr>
        <w:rFonts w:ascii="Courier New" w:hAnsi="Courier New" w:hint="default"/>
      </w:rPr>
    </w:lvl>
    <w:lvl w:ilvl="2" w:tplc="04100005" w:tentative="1">
      <w:start w:val="1"/>
      <w:numFmt w:val="bullet"/>
      <w:lvlText w:val=""/>
      <w:lvlJc w:val="left"/>
      <w:pPr>
        <w:ind w:left="3013" w:hanging="360"/>
      </w:pPr>
      <w:rPr>
        <w:rFonts w:ascii="Wingdings" w:hAnsi="Wingdings" w:hint="default"/>
      </w:rPr>
    </w:lvl>
    <w:lvl w:ilvl="3" w:tplc="04100001" w:tentative="1">
      <w:start w:val="1"/>
      <w:numFmt w:val="bullet"/>
      <w:lvlText w:val=""/>
      <w:lvlJc w:val="left"/>
      <w:pPr>
        <w:ind w:left="3733" w:hanging="360"/>
      </w:pPr>
      <w:rPr>
        <w:rFonts w:ascii="Symbol" w:hAnsi="Symbol" w:hint="default"/>
      </w:rPr>
    </w:lvl>
    <w:lvl w:ilvl="4" w:tplc="04100003" w:tentative="1">
      <w:start w:val="1"/>
      <w:numFmt w:val="bullet"/>
      <w:lvlText w:val="o"/>
      <w:lvlJc w:val="left"/>
      <w:pPr>
        <w:ind w:left="4453" w:hanging="360"/>
      </w:pPr>
      <w:rPr>
        <w:rFonts w:ascii="Courier New" w:hAnsi="Courier New" w:hint="default"/>
      </w:rPr>
    </w:lvl>
    <w:lvl w:ilvl="5" w:tplc="04100005" w:tentative="1">
      <w:start w:val="1"/>
      <w:numFmt w:val="bullet"/>
      <w:lvlText w:val=""/>
      <w:lvlJc w:val="left"/>
      <w:pPr>
        <w:ind w:left="5173" w:hanging="360"/>
      </w:pPr>
      <w:rPr>
        <w:rFonts w:ascii="Wingdings" w:hAnsi="Wingdings" w:hint="default"/>
      </w:rPr>
    </w:lvl>
    <w:lvl w:ilvl="6" w:tplc="04100001" w:tentative="1">
      <w:start w:val="1"/>
      <w:numFmt w:val="bullet"/>
      <w:lvlText w:val=""/>
      <w:lvlJc w:val="left"/>
      <w:pPr>
        <w:ind w:left="5893" w:hanging="360"/>
      </w:pPr>
      <w:rPr>
        <w:rFonts w:ascii="Symbol" w:hAnsi="Symbol" w:hint="default"/>
      </w:rPr>
    </w:lvl>
    <w:lvl w:ilvl="7" w:tplc="04100003" w:tentative="1">
      <w:start w:val="1"/>
      <w:numFmt w:val="bullet"/>
      <w:lvlText w:val="o"/>
      <w:lvlJc w:val="left"/>
      <w:pPr>
        <w:ind w:left="6613" w:hanging="360"/>
      </w:pPr>
      <w:rPr>
        <w:rFonts w:ascii="Courier New" w:hAnsi="Courier New" w:hint="default"/>
      </w:rPr>
    </w:lvl>
    <w:lvl w:ilvl="8" w:tplc="04100005" w:tentative="1">
      <w:start w:val="1"/>
      <w:numFmt w:val="bullet"/>
      <w:lvlText w:val=""/>
      <w:lvlJc w:val="left"/>
      <w:pPr>
        <w:ind w:left="7333" w:hanging="360"/>
      </w:pPr>
      <w:rPr>
        <w:rFonts w:ascii="Wingdings" w:hAnsi="Wingdings" w:hint="default"/>
      </w:rPr>
    </w:lvl>
  </w:abstractNum>
  <w:num w:numId="1" w16cid:durableId="468519236">
    <w:abstractNumId w:val="8"/>
  </w:num>
  <w:num w:numId="2" w16cid:durableId="1936792042">
    <w:abstractNumId w:val="6"/>
  </w:num>
  <w:num w:numId="3" w16cid:durableId="1716999068">
    <w:abstractNumId w:val="5"/>
  </w:num>
  <w:num w:numId="4" w16cid:durableId="2102290177">
    <w:abstractNumId w:val="4"/>
  </w:num>
  <w:num w:numId="5" w16cid:durableId="986906661">
    <w:abstractNumId w:val="7"/>
  </w:num>
  <w:num w:numId="6" w16cid:durableId="756167975">
    <w:abstractNumId w:val="3"/>
  </w:num>
  <w:num w:numId="7" w16cid:durableId="1601445704">
    <w:abstractNumId w:val="2"/>
  </w:num>
  <w:num w:numId="8" w16cid:durableId="87166059">
    <w:abstractNumId w:val="1"/>
  </w:num>
  <w:num w:numId="9" w16cid:durableId="176240789">
    <w:abstractNumId w:val="0"/>
  </w:num>
  <w:num w:numId="10" w16cid:durableId="38210225">
    <w:abstractNumId w:val="11"/>
  </w:num>
  <w:num w:numId="11" w16cid:durableId="1901209594">
    <w:abstractNumId w:val="14"/>
  </w:num>
  <w:num w:numId="12" w16cid:durableId="1285766288">
    <w:abstractNumId w:val="10"/>
  </w:num>
  <w:num w:numId="13" w16cid:durableId="858588623">
    <w:abstractNumId w:val="13"/>
  </w:num>
  <w:num w:numId="14" w16cid:durableId="277444976">
    <w:abstractNumId w:val="9"/>
  </w:num>
  <w:num w:numId="15" w16cid:durableId="15543856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0E3B"/>
    <w:rsid w:val="0015074B"/>
    <w:rsid w:val="00153FA0"/>
    <w:rsid w:val="001C593D"/>
    <w:rsid w:val="0029639D"/>
    <w:rsid w:val="002C0EBE"/>
    <w:rsid w:val="002C419C"/>
    <w:rsid w:val="00326F90"/>
    <w:rsid w:val="00464E22"/>
    <w:rsid w:val="005A3F3F"/>
    <w:rsid w:val="008453E2"/>
    <w:rsid w:val="008F77BA"/>
    <w:rsid w:val="009153AC"/>
    <w:rsid w:val="00990E05"/>
    <w:rsid w:val="00A7221C"/>
    <w:rsid w:val="00AA1D8D"/>
    <w:rsid w:val="00B47730"/>
    <w:rsid w:val="00C33A10"/>
    <w:rsid w:val="00CB0664"/>
    <w:rsid w:val="00CC47C1"/>
    <w:rsid w:val="00F310A1"/>
    <w:rsid w:val="00FA6EF6"/>
    <w:rsid w:val="00FC693F"/>
    <w:rsid w:val="00FE04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24F8B6"/>
  <w14:defaultImageDpi w14:val="300"/>
  <w15:docId w15:val="{56EA8056-B924-A042-A150-CCCEB9E49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tabs>
        <w:tab w:val="clear" w:pos="1080"/>
      </w:tabs>
      <w:ind w:left="720"/>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rsid w:val="00F310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1413</Words>
  <Characters>8057</Characters>
  <Application>Microsoft Office Word</Application>
  <DocSecurity>0</DocSecurity>
  <Lines>67</Lines>
  <Paragraphs>18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9452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Ordine Psicologi FVG</cp:lastModifiedBy>
  <cp:revision>11</cp:revision>
  <cp:lastPrinted>2025-06-19T10:45:00Z</cp:lastPrinted>
  <dcterms:created xsi:type="dcterms:W3CDTF">2013-12-23T23:15:00Z</dcterms:created>
  <dcterms:modified xsi:type="dcterms:W3CDTF">2025-06-25T08:01:00Z</dcterms:modified>
  <cp:category/>
</cp:coreProperties>
</file>